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BFF5" w14:textId="77777777" w:rsidR="00BE0087" w:rsidRDefault="00BF78B2" w:rsidP="00F128CE">
      <w:pPr>
        <w:spacing w:before="11" w:line="320" w:lineRule="exact"/>
        <w:jc w:val="center"/>
        <w:textAlignment w:val="baseline"/>
        <w:rPr>
          <w:rFonts w:eastAsia="Times New Roman"/>
          <w:b/>
          <w:color w:val="000000"/>
          <w:sz w:val="32"/>
          <w:szCs w:val="32"/>
        </w:rPr>
      </w:pPr>
      <w:bookmarkStart w:id="0" w:name="_GoBack"/>
      <w:bookmarkEnd w:id="0"/>
      <w:r>
        <w:rPr>
          <w:rFonts w:eastAsia="Times New Roman"/>
          <w:b/>
          <w:color w:val="000000"/>
          <w:sz w:val="32"/>
          <w:szCs w:val="32"/>
        </w:rPr>
        <w:t>Health and Safety Planning for COVID-19</w:t>
      </w:r>
    </w:p>
    <w:p w14:paraId="627ACF47" w14:textId="77777777" w:rsidR="008225B6" w:rsidRPr="00C70AEE" w:rsidRDefault="00BF78B2" w:rsidP="00F128CE">
      <w:pPr>
        <w:spacing w:before="11" w:line="320" w:lineRule="exact"/>
        <w:jc w:val="center"/>
        <w:textAlignment w:val="baseline"/>
        <w:rPr>
          <w:rFonts w:eastAsia="Times New Roman"/>
          <w:b/>
          <w:color w:val="000000"/>
          <w:sz w:val="24"/>
          <w:szCs w:val="24"/>
        </w:rPr>
      </w:pPr>
      <w:r w:rsidRPr="00F128CE">
        <w:rPr>
          <w:rFonts w:eastAsia="Times New Roman"/>
          <w:b/>
          <w:color w:val="000000"/>
          <w:sz w:val="32"/>
          <w:szCs w:val="32"/>
        </w:rPr>
        <w:t xml:space="preserve"> Self-Audit Checklist &amp; Best Practices</w:t>
      </w:r>
    </w:p>
    <w:p w14:paraId="1C6EB641" w14:textId="77777777" w:rsidR="00C54963" w:rsidRPr="00F128CE" w:rsidRDefault="00BF78B2" w:rsidP="00F128CE">
      <w:pPr>
        <w:spacing w:before="270" w:line="276" w:lineRule="exact"/>
        <w:textAlignment w:val="baseline"/>
        <w:rPr>
          <w:rFonts w:eastAsia="Times New Roman"/>
          <w:b/>
          <w:color w:val="000000"/>
          <w:spacing w:val="1"/>
          <w:sz w:val="24"/>
          <w:szCs w:val="24"/>
        </w:rPr>
      </w:pPr>
      <w:r w:rsidRPr="00F128CE">
        <w:rPr>
          <w:rFonts w:eastAsia="Times New Roman"/>
          <w:b/>
          <w:color w:val="000000"/>
          <w:spacing w:val="1"/>
          <w:sz w:val="24"/>
          <w:szCs w:val="24"/>
        </w:rPr>
        <w:t>School Leaders Risk Management Association Members:</w:t>
      </w:r>
    </w:p>
    <w:p w14:paraId="5E529ED3" w14:textId="77777777" w:rsidR="00307768" w:rsidRPr="00C70AEE" w:rsidRDefault="00BF78B2" w:rsidP="006B4CD8">
      <w:pPr>
        <w:spacing w:before="267" w:line="276" w:lineRule="exact"/>
        <w:jc w:val="both"/>
        <w:textAlignment w:val="baseline"/>
        <w:rPr>
          <w:rFonts w:eastAsia="Times New Roman"/>
          <w:color w:val="000000"/>
          <w:sz w:val="24"/>
          <w:szCs w:val="24"/>
        </w:rPr>
      </w:pPr>
      <w:r>
        <w:rPr>
          <w:rFonts w:eastAsia="Times New Roman"/>
          <w:color w:val="000000"/>
          <w:sz w:val="24"/>
          <w:szCs w:val="24"/>
        </w:rPr>
        <w:t xml:space="preserve">One of the fundamental responsibilities of any school </w:t>
      </w:r>
      <w:r w:rsidR="001A5EC1">
        <w:rPr>
          <w:rFonts w:eastAsia="Times New Roman"/>
          <w:color w:val="000000"/>
          <w:sz w:val="24"/>
          <w:szCs w:val="24"/>
        </w:rPr>
        <w:t xml:space="preserve">district </w:t>
      </w:r>
      <w:r w:rsidR="006B4CD8">
        <w:rPr>
          <w:rFonts w:eastAsia="Times New Roman"/>
          <w:color w:val="000000"/>
          <w:sz w:val="24"/>
          <w:szCs w:val="24"/>
        </w:rPr>
        <w:t>is to ensure the health and safety of its students</w:t>
      </w:r>
      <w:r w:rsidR="00D52E0A">
        <w:rPr>
          <w:rFonts w:eastAsia="Times New Roman"/>
          <w:color w:val="000000"/>
          <w:sz w:val="24"/>
          <w:szCs w:val="24"/>
        </w:rPr>
        <w:t xml:space="preserve"> and staff</w:t>
      </w:r>
      <w:r w:rsidR="006B4CD8">
        <w:rPr>
          <w:rFonts w:eastAsia="Times New Roman"/>
          <w:color w:val="000000"/>
          <w:sz w:val="24"/>
          <w:szCs w:val="24"/>
        </w:rPr>
        <w:t>. In recent months, the spread of COVID-19, also known as Coronavirus, has led to serious health risks for many areas of the country. Si</w:t>
      </w:r>
      <w:r w:rsidR="00166FDD">
        <w:rPr>
          <w:rFonts w:eastAsia="Times New Roman"/>
          <w:color w:val="000000"/>
          <w:sz w:val="24"/>
          <w:szCs w:val="24"/>
        </w:rPr>
        <w:t xml:space="preserve">nce the beginning of March 2020, educational institutions have begun taking precautions to address the spread of COVID-19 within their communities, including some schools that have temporarily closed. Several governmental agencies including the U.S. Department of Education (“ED”), Centers for Disease Control </w:t>
      </w:r>
      <w:r w:rsidR="00D52E0A">
        <w:rPr>
          <w:rFonts w:eastAsia="Times New Roman"/>
          <w:color w:val="000000"/>
          <w:sz w:val="24"/>
          <w:szCs w:val="24"/>
        </w:rPr>
        <w:t xml:space="preserve">and Prevention </w:t>
      </w:r>
      <w:r w:rsidR="00166FDD">
        <w:rPr>
          <w:rFonts w:eastAsia="Times New Roman"/>
          <w:color w:val="000000"/>
          <w:sz w:val="24"/>
          <w:szCs w:val="24"/>
        </w:rPr>
        <w:t>(“CDC”</w:t>
      </w:r>
      <w:r w:rsidR="00504B3B">
        <w:rPr>
          <w:rFonts w:eastAsia="Times New Roman"/>
          <w:color w:val="000000"/>
          <w:sz w:val="24"/>
          <w:szCs w:val="24"/>
        </w:rPr>
        <w:t xml:space="preserve">), U.S. Department of Agriculture (“USDA”), and state public health authorities have published guidance outlining issues that school districts need to consider in response to COVID-19. School districts should ensure that they have emergency response and continuity plans on hand and should take precautions to prevent the spread of COVID-19 in their communities. </w:t>
      </w:r>
    </w:p>
    <w:p w14:paraId="22A3DBDF" w14:textId="77777777" w:rsidR="008225B6" w:rsidRPr="00C70AEE" w:rsidRDefault="00BF78B2" w:rsidP="00127B4E">
      <w:pPr>
        <w:tabs>
          <w:tab w:val="left" w:pos="6147"/>
        </w:tabs>
        <w:spacing w:before="284" w:line="273" w:lineRule="exact"/>
        <w:textAlignment w:val="baseline"/>
        <w:rPr>
          <w:rFonts w:eastAsia="Times New Roman"/>
          <w:b/>
          <w:color w:val="000000"/>
          <w:sz w:val="24"/>
          <w:szCs w:val="24"/>
          <w:u w:val="single"/>
        </w:rPr>
      </w:pPr>
      <w:r>
        <w:rPr>
          <w:rFonts w:eastAsia="Times New Roman"/>
          <w:b/>
          <w:color w:val="000000"/>
          <w:sz w:val="24"/>
          <w:szCs w:val="24"/>
          <w:u w:val="single"/>
        </w:rPr>
        <w:t>Introduction</w:t>
      </w:r>
    </w:p>
    <w:p w14:paraId="0336BDFA" w14:textId="77777777" w:rsidR="00BA2C56" w:rsidRDefault="00BF78B2" w:rsidP="00BA2C56">
      <w:pPr>
        <w:spacing w:before="278" w:line="276" w:lineRule="exact"/>
        <w:jc w:val="both"/>
        <w:textAlignment w:val="baseline"/>
        <w:rPr>
          <w:rFonts w:eastAsia="Times New Roman"/>
          <w:color w:val="000000"/>
          <w:sz w:val="24"/>
          <w:szCs w:val="24"/>
        </w:rPr>
      </w:pPr>
      <w:r w:rsidRPr="00C70AEE">
        <w:rPr>
          <w:rFonts w:eastAsia="Times New Roman"/>
          <w:b/>
          <w:color w:val="000000"/>
          <w:sz w:val="24"/>
          <w:szCs w:val="24"/>
        </w:rPr>
        <w:t>First</w:t>
      </w:r>
      <w:r w:rsidRPr="00C70AEE">
        <w:rPr>
          <w:rFonts w:eastAsia="Times New Roman"/>
          <w:color w:val="000000"/>
          <w:sz w:val="24"/>
          <w:szCs w:val="24"/>
        </w:rPr>
        <w:t xml:space="preserve">, </w:t>
      </w:r>
      <w:r w:rsidR="00136EC9">
        <w:rPr>
          <w:rFonts w:eastAsia="Times New Roman"/>
          <w:color w:val="000000"/>
          <w:sz w:val="24"/>
          <w:szCs w:val="24"/>
        </w:rPr>
        <w:t xml:space="preserve">schools </w:t>
      </w:r>
      <w:r w:rsidR="00C16118">
        <w:rPr>
          <w:rFonts w:eastAsia="Times New Roman"/>
          <w:color w:val="000000"/>
          <w:sz w:val="24"/>
          <w:szCs w:val="24"/>
        </w:rPr>
        <w:t>should understand COVID-19 and share resources with the school community regarding the disease.</w:t>
      </w:r>
      <w:r>
        <w:rPr>
          <w:rStyle w:val="FootnoteReference"/>
          <w:rFonts w:eastAsia="Times New Roman"/>
          <w:szCs w:val="24"/>
        </w:rPr>
        <w:footnoteReference w:id="1"/>
      </w:r>
      <w:r w:rsidR="00C16118">
        <w:rPr>
          <w:rFonts w:eastAsia="Times New Roman"/>
          <w:color w:val="000000"/>
          <w:sz w:val="24"/>
          <w:szCs w:val="24"/>
        </w:rPr>
        <w:t xml:space="preserve"> COVID-19 is a respiratory disease that is caused by the virus SARS-CoV-2</w:t>
      </w:r>
      <w:r w:rsidR="00D52E0A">
        <w:rPr>
          <w:rFonts w:eastAsia="Times New Roman"/>
          <w:color w:val="000000"/>
          <w:sz w:val="24"/>
          <w:szCs w:val="24"/>
        </w:rPr>
        <w:t xml:space="preserve"> also known as Coronavirus</w:t>
      </w:r>
      <w:r w:rsidR="00C16118">
        <w:rPr>
          <w:rFonts w:eastAsia="Times New Roman"/>
          <w:color w:val="000000"/>
          <w:sz w:val="24"/>
          <w:szCs w:val="24"/>
        </w:rPr>
        <w:t xml:space="preserve">.  Symptoms of COVID-19 include fever, cough, and shortness of breath, but symptoms may not appear for two to fourteen days after exposure. </w:t>
      </w:r>
      <w:r w:rsidR="00C13EA1">
        <w:rPr>
          <w:rFonts w:eastAsia="Times New Roman"/>
          <w:color w:val="000000"/>
          <w:sz w:val="24"/>
          <w:szCs w:val="24"/>
        </w:rPr>
        <w:t>COVID-19 spreads through person to person contact and contaminated surfaces. Most cases of COVID-19 are not severe, but many populations are at higher risk for complications including the elderly, immunocompromised individuals, and people with pre-existing conditions. Notably there is no evidence that children are more susceptible to COVID-19 than other populations.</w:t>
      </w:r>
      <w:r w:rsidR="009632C2">
        <w:rPr>
          <w:rFonts w:eastAsia="Times New Roman"/>
          <w:color w:val="000000"/>
          <w:sz w:val="24"/>
          <w:szCs w:val="24"/>
        </w:rPr>
        <w:t xml:space="preserve"> In response to COVID-19, multiple states and municipalities have declared public state</w:t>
      </w:r>
      <w:r w:rsidR="00D52E0A">
        <w:rPr>
          <w:rFonts w:eastAsia="Times New Roman"/>
          <w:color w:val="000000"/>
          <w:sz w:val="24"/>
          <w:szCs w:val="24"/>
        </w:rPr>
        <w:t>s of emergency</w:t>
      </w:r>
      <w:r w:rsidR="009632C2">
        <w:rPr>
          <w:rFonts w:eastAsia="Times New Roman"/>
          <w:color w:val="000000"/>
          <w:sz w:val="24"/>
          <w:szCs w:val="24"/>
        </w:rPr>
        <w:t>.</w:t>
      </w:r>
      <w:r>
        <w:rPr>
          <w:rStyle w:val="FootnoteReference"/>
          <w:rFonts w:eastAsia="Times New Roman"/>
          <w:szCs w:val="24"/>
        </w:rPr>
        <w:footnoteReference w:id="2"/>
      </w:r>
      <w:r w:rsidR="00C13EA1">
        <w:rPr>
          <w:rFonts w:eastAsia="Times New Roman"/>
          <w:color w:val="000000"/>
          <w:sz w:val="24"/>
          <w:szCs w:val="24"/>
        </w:rPr>
        <w:t xml:space="preserve"> School officials should understand the basics of COVID-19 and should distribute CDC fact sheets to the school community. </w:t>
      </w:r>
    </w:p>
    <w:p w14:paraId="6622C9A1" w14:textId="77777777" w:rsidR="00BA2C56" w:rsidRDefault="00BF78B2" w:rsidP="00BA2C56">
      <w:pPr>
        <w:spacing w:before="278" w:line="276" w:lineRule="exact"/>
        <w:jc w:val="both"/>
        <w:textAlignment w:val="baseline"/>
        <w:rPr>
          <w:rFonts w:eastAsia="Times New Roman"/>
          <w:color w:val="000000"/>
          <w:sz w:val="24"/>
          <w:szCs w:val="24"/>
        </w:rPr>
      </w:pPr>
      <w:r>
        <w:rPr>
          <w:rFonts w:eastAsia="Times New Roman"/>
          <w:color w:val="000000"/>
          <w:sz w:val="24"/>
          <w:szCs w:val="24"/>
        </w:rPr>
        <w:t>Schools should also implement training and educational sessions so that students and staff can learn proper disease prevention techniques. The World Health Organization and CDC have both prov</w:t>
      </w:r>
      <w:r>
        <w:rPr>
          <w:rFonts w:eastAsia="Times New Roman"/>
          <w:color w:val="000000"/>
          <w:sz w:val="24"/>
          <w:szCs w:val="24"/>
        </w:rPr>
        <w:t>ided training materials that help explain common tactics that can prevent the spread of COVID-19.</w:t>
      </w:r>
      <w:r>
        <w:rPr>
          <w:rStyle w:val="FootnoteReference"/>
          <w:rFonts w:eastAsia="Times New Roman"/>
          <w:szCs w:val="24"/>
        </w:rPr>
        <w:footnoteReference w:id="3"/>
      </w:r>
      <w:r>
        <w:rPr>
          <w:rFonts w:eastAsia="Times New Roman"/>
          <w:color w:val="000000"/>
          <w:sz w:val="24"/>
          <w:szCs w:val="24"/>
        </w:rPr>
        <w:t xml:space="preserve"> Basic protective measures include washing hands frequently, maintaining social distance, avoiding face touching, and seeking immediate medical treatment when</w:t>
      </w:r>
      <w:r>
        <w:rPr>
          <w:rFonts w:eastAsia="Times New Roman"/>
          <w:color w:val="000000"/>
          <w:sz w:val="24"/>
          <w:szCs w:val="24"/>
        </w:rPr>
        <w:t xml:space="preserve"> feeling ill. When discussing COVID-19 with children, school officials should be cognizant of the mental and emotional strain that some conversations may cause. The National Association of School </w:t>
      </w:r>
      <w:r>
        <w:rPr>
          <w:rFonts w:eastAsia="Times New Roman"/>
          <w:color w:val="000000"/>
          <w:sz w:val="24"/>
          <w:szCs w:val="24"/>
        </w:rPr>
        <w:lastRenderedPageBreak/>
        <w:t>Psychologists has released a guidance document to provide us</w:t>
      </w:r>
      <w:r>
        <w:rPr>
          <w:rFonts w:eastAsia="Times New Roman"/>
          <w:color w:val="000000"/>
          <w:sz w:val="24"/>
          <w:szCs w:val="24"/>
        </w:rPr>
        <w:t>eful guidelines for these difficult conversations.</w:t>
      </w:r>
      <w:r>
        <w:rPr>
          <w:rStyle w:val="FootnoteReference"/>
          <w:rFonts w:eastAsia="Times New Roman"/>
          <w:szCs w:val="24"/>
        </w:rPr>
        <w:footnoteReference w:id="4"/>
      </w:r>
    </w:p>
    <w:p w14:paraId="5F9E0CF7" w14:textId="77777777" w:rsidR="00D02451" w:rsidRDefault="00D02451" w:rsidP="00D02451">
      <w:pPr>
        <w:spacing w:before="3" w:line="276" w:lineRule="exact"/>
        <w:jc w:val="both"/>
        <w:textAlignment w:val="baseline"/>
        <w:rPr>
          <w:rFonts w:eastAsia="Times New Roman"/>
          <w:color w:val="000000"/>
          <w:sz w:val="24"/>
          <w:szCs w:val="24"/>
        </w:rPr>
      </w:pPr>
    </w:p>
    <w:p w14:paraId="4D644AA7" w14:textId="77777777" w:rsidR="00D02451" w:rsidRDefault="00BF78B2" w:rsidP="003F583A">
      <w:pPr>
        <w:spacing w:before="19" w:line="275" w:lineRule="exact"/>
        <w:ind w:right="72"/>
        <w:jc w:val="both"/>
        <w:textAlignment w:val="baseline"/>
        <w:rPr>
          <w:rFonts w:eastAsia="Times New Roman"/>
          <w:color w:val="000000"/>
          <w:sz w:val="24"/>
          <w:szCs w:val="24"/>
        </w:rPr>
      </w:pPr>
      <w:r>
        <w:rPr>
          <w:rFonts w:eastAsia="Times New Roman"/>
          <w:b/>
          <w:color w:val="000000"/>
          <w:sz w:val="24"/>
          <w:szCs w:val="24"/>
        </w:rPr>
        <w:t>Second</w:t>
      </w:r>
      <w:r w:rsidRPr="00C70AEE">
        <w:rPr>
          <w:rFonts w:eastAsia="Times New Roman"/>
          <w:color w:val="000000"/>
          <w:sz w:val="24"/>
          <w:szCs w:val="24"/>
        </w:rPr>
        <w:t xml:space="preserve">, </w:t>
      </w:r>
      <w:r w:rsidR="00D52E0A">
        <w:rPr>
          <w:rFonts w:eastAsia="Times New Roman"/>
          <w:color w:val="000000"/>
          <w:sz w:val="24"/>
          <w:szCs w:val="24"/>
        </w:rPr>
        <w:t>district leaders</w:t>
      </w:r>
      <w:r w:rsidR="007E78D0">
        <w:rPr>
          <w:rFonts w:eastAsia="Times New Roman"/>
          <w:color w:val="000000"/>
          <w:sz w:val="24"/>
          <w:szCs w:val="24"/>
        </w:rPr>
        <w:t xml:space="preserve"> must take necessary measures to prevent the spread of COVID-19 in schools</w:t>
      </w:r>
      <w:r w:rsidR="003F583A">
        <w:rPr>
          <w:rFonts w:eastAsia="Times New Roman"/>
          <w:color w:val="000000"/>
          <w:sz w:val="24"/>
          <w:szCs w:val="24"/>
        </w:rPr>
        <w:t xml:space="preserve">. </w:t>
      </w:r>
      <w:r w:rsidR="007E78D0">
        <w:rPr>
          <w:rFonts w:eastAsia="Times New Roman"/>
          <w:color w:val="000000"/>
          <w:sz w:val="24"/>
          <w:szCs w:val="24"/>
        </w:rPr>
        <w:t>Environmental cleaning procedures can drastically cut down on COVID-19 transmissions.</w:t>
      </w:r>
      <w:r>
        <w:rPr>
          <w:rStyle w:val="FootnoteReference"/>
          <w:rFonts w:eastAsia="Times New Roman"/>
          <w:szCs w:val="24"/>
        </w:rPr>
        <w:footnoteReference w:id="5"/>
      </w:r>
      <w:r w:rsidR="007E78D0">
        <w:rPr>
          <w:rFonts w:eastAsia="Times New Roman"/>
          <w:color w:val="000000"/>
          <w:sz w:val="24"/>
          <w:szCs w:val="24"/>
        </w:rPr>
        <w:t xml:space="preserve"> Evidence from the CDC indicates that the Coronavirus may survive for hours to days on surfaces, which could lead to transmissions of the disease. </w:t>
      </w:r>
      <w:r w:rsidR="00BC0EEE">
        <w:rPr>
          <w:rFonts w:eastAsia="Times New Roman"/>
          <w:color w:val="000000"/>
          <w:sz w:val="24"/>
          <w:szCs w:val="24"/>
        </w:rPr>
        <w:t>The CDC has released cleaning and disinfection guidance that schools may follow in order to best address possible contaminations in the school environment. It is important to note that cleaning staff should be provided with the proper personal protective equipment when going through the cleaning process. Additionally, state and local health departments may have their own protocols for cleaning and disinfection that should be followed.</w:t>
      </w:r>
      <w:r>
        <w:rPr>
          <w:rStyle w:val="FootnoteReference"/>
          <w:rFonts w:eastAsia="Times New Roman"/>
          <w:szCs w:val="24"/>
        </w:rPr>
        <w:footnoteReference w:id="6"/>
      </w:r>
    </w:p>
    <w:p w14:paraId="1B90CA3A" w14:textId="77777777" w:rsidR="00661F89" w:rsidRDefault="00661F89" w:rsidP="003F583A">
      <w:pPr>
        <w:spacing w:before="19" w:line="275" w:lineRule="exact"/>
        <w:ind w:right="72"/>
        <w:jc w:val="both"/>
        <w:textAlignment w:val="baseline"/>
        <w:rPr>
          <w:rFonts w:eastAsia="Times New Roman"/>
          <w:color w:val="000000"/>
          <w:sz w:val="24"/>
          <w:szCs w:val="24"/>
        </w:rPr>
      </w:pPr>
    </w:p>
    <w:p w14:paraId="1CAAD995" w14:textId="77777777" w:rsidR="00661F89" w:rsidRDefault="00BF78B2" w:rsidP="003F583A">
      <w:pPr>
        <w:spacing w:before="19" w:line="275" w:lineRule="exact"/>
        <w:ind w:right="72"/>
        <w:jc w:val="both"/>
        <w:textAlignment w:val="baseline"/>
        <w:rPr>
          <w:rFonts w:eastAsia="Times New Roman"/>
          <w:color w:val="000000"/>
          <w:sz w:val="24"/>
          <w:szCs w:val="24"/>
        </w:rPr>
      </w:pPr>
      <w:r>
        <w:rPr>
          <w:rFonts w:eastAsia="Times New Roman"/>
          <w:color w:val="000000"/>
          <w:sz w:val="24"/>
          <w:szCs w:val="24"/>
        </w:rPr>
        <w:t>Schools should also implement policies that encourage students and staff to seek appropriate medical treatment and to stay at home if ill. The CDC emphasizes the importance of ensu</w:t>
      </w:r>
      <w:r>
        <w:rPr>
          <w:rFonts w:eastAsia="Times New Roman"/>
          <w:color w:val="000000"/>
          <w:sz w:val="24"/>
          <w:szCs w:val="24"/>
        </w:rPr>
        <w:t>ring that individuals with COVID-19 avoid schools in order to limit the risk of spreading the virus. Schools should remind students and staff that they should stay at home if they have any sign of illness</w:t>
      </w:r>
      <w:r w:rsidR="00CC1126">
        <w:rPr>
          <w:rFonts w:eastAsia="Times New Roman"/>
          <w:color w:val="000000"/>
          <w:sz w:val="24"/>
          <w:szCs w:val="24"/>
        </w:rPr>
        <w:t xml:space="preserve">. The American Academy of Pediatrics has released </w:t>
      </w:r>
      <w:r w:rsidR="00DF78DB">
        <w:rPr>
          <w:rFonts w:eastAsia="Times New Roman"/>
          <w:color w:val="000000"/>
          <w:sz w:val="24"/>
          <w:szCs w:val="24"/>
        </w:rPr>
        <w:t>general guidance regarding the factors that should be considered when excluding a child from school on the basis of illness.</w:t>
      </w:r>
      <w:r>
        <w:rPr>
          <w:rStyle w:val="FootnoteReference"/>
          <w:rFonts w:eastAsia="Times New Roman"/>
          <w:szCs w:val="24"/>
        </w:rPr>
        <w:footnoteReference w:id="7"/>
      </w:r>
      <w:r w:rsidR="00DF78DB">
        <w:rPr>
          <w:rFonts w:eastAsia="Times New Roman"/>
          <w:color w:val="000000"/>
          <w:sz w:val="24"/>
          <w:szCs w:val="24"/>
        </w:rPr>
        <w:t xml:space="preserve"> Schools should consider whether to postpone or cancel school-sponsored field trips, especially to areas with high rates of COVID-19. Additionally, schools should determine whether to postpone or cancel large events such as sporting events, school dances, and assemblies. </w:t>
      </w:r>
    </w:p>
    <w:p w14:paraId="6169D9AE" w14:textId="77777777" w:rsidR="00E45BD9" w:rsidRDefault="00E45BD9" w:rsidP="00D02451">
      <w:pPr>
        <w:tabs>
          <w:tab w:val="right" w:pos="9360"/>
        </w:tabs>
        <w:spacing w:before="9" w:line="275" w:lineRule="exact"/>
        <w:ind w:right="72"/>
        <w:jc w:val="both"/>
        <w:textAlignment w:val="baseline"/>
        <w:rPr>
          <w:rFonts w:eastAsia="Times New Roman"/>
          <w:color w:val="000000"/>
          <w:sz w:val="24"/>
          <w:szCs w:val="24"/>
        </w:rPr>
      </w:pPr>
    </w:p>
    <w:p w14:paraId="34D0DD06" w14:textId="77777777" w:rsidR="00E45BD9" w:rsidRDefault="00BF78B2" w:rsidP="00E45BD9">
      <w:pPr>
        <w:spacing w:before="9" w:line="275" w:lineRule="exact"/>
        <w:ind w:right="72"/>
        <w:jc w:val="both"/>
        <w:textAlignment w:val="baseline"/>
        <w:rPr>
          <w:rFonts w:eastAsia="Times New Roman"/>
          <w:color w:val="000000"/>
          <w:sz w:val="24"/>
          <w:szCs w:val="24"/>
        </w:rPr>
      </w:pPr>
      <w:r>
        <w:rPr>
          <w:rFonts w:eastAsia="Times New Roman"/>
          <w:b/>
          <w:color w:val="000000"/>
          <w:sz w:val="24"/>
          <w:szCs w:val="24"/>
        </w:rPr>
        <w:t>Third</w:t>
      </w:r>
      <w:r w:rsidR="007A336B">
        <w:rPr>
          <w:rFonts w:eastAsia="Times New Roman"/>
          <w:color w:val="000000"/>
          <w:sz w:val="24"/>
          <w:szCs w:val="24"/>
        </w:rPr>
        <w:t xml:space="preserve">, schools must have </w:t>
      </w:r>
      <w:r w:rsidR="00194D95">
        <w:rPr>
          <w:rFonts w:eastAsia="Times New Roman"/>
          <w:color w:val="000000"/>
          <w:sz w:val="24"/>
          <w:szCs w:val="24"/>
        </w:rPr>
        <w:t xml:space="preserve">an emergency response plan in place. The United States Department of Education, in coordination with other federal agencies, released guidance </w:t>
      </w:r>
      <w:r w:rsidR="004D1F03">
        <w:rPr>
          <w:rFonts w:eastAsia="Times New Roman"/>
          <w:color w:val="000000"/>
          <w:sz w:val="24"/>
          <w:szCs w:val="24"/>
        </w:rPr>
        <w:t xml:space="preserve">in </w:t>
      </w:r>
      <w:r w:rsidR="00E31255">
        <w:rPr>
          <w:rFonts w:eastAsia="Times New Roman"/>
          <w:color w:val="000000"/>
          <w:sz w:val="24"/>
          <w:szCs w:val="24"/>
        </w:rPr>
        <w:t>2013</w:t>
      </w:r>
      <w:r w:rsidR="004D1F03">
        <w:rPr>
          <w:rFonts w:eastAsia="Times New Roman"/>
          <w:color w:val="000000"/>
          <w:sz w:val="24"/>
          <w:szCs w:val="24"/>
        </w:rPr>
        <w:t xml:space="preserve"> </w:t>
      </w:r>
      <w:r w:rsidR="00194D95">
        <w:rPr>
          <w:rFonts w:eastAsia="Times New Roman"/>
          <w:color w:val="000000"/>
          <w:sz w:val="24"/>
          <w:szCs w:val="24"/>
        </w:rPr>
        <w:t>regarding the development of high-quality school emergency operations plans</w:t>
      </w:r>
      <w:r w:rsidR="004D1F03">
        <w:rPr>
          <w:rFonts w:eastAsia="Times New Roman"/>
          <w:color w:val="000000"/>
          <w:sz w:val="24"/>
          <w:szCs w:val="24"/>
        </w:rPr>
        <w:t>,</w:t>
      </w:r>
      <w:r>
        <w:rPr>
          <w:rStyle w:val="FootnoteReference"/>
          <w:rFonts w:eastAsia="Times New Roman"/>
          <w:szCs w:val="24"/>
        </w:rPr>
        <w:footnoteReference w:id="8"/>
      </w:r>
      <w:r w:rsidR="004D1F03">
        <w:rPr>
          <w:rFonts w:eastAsia="Times New Roman"/>
          <w:color w:val="000000"/>
          <w:sz w:val="24"/>
          <w:szCs w:val="24"/>
        </w:rPr>
        <w:t xml:space="preserve"> and very recently released a guidance </w:t>
      </w:r>
      <w:r w:rsidR="00066BF9">
        <w:rPr>
          <w:rFonts w:eastAsia="Times New Roman"/>
          <w:color w:val="000000"/>
          <w:sz w:val="24"/>
          <w:szCs w:val="24"/>
        </w:rPr>
        <w:t xml:space="preserve">document </w:t>
      </w:r>
      <w:r w:rsidR="004D1F03">
        <w:rPr>
          <w:rFonts w:eastAsia="Times New Roman"/>
          <w:color w:val="000000"/>
          <w:sz w:val="24"/>
          <w:szCs w:val="24"/>
        </w:rPr>
        <w:t>for school districts on their role in creating customized school emergency plans.</w:t>
      </w:r>
      <w:r>
        <w:rPr>
          <w:rStyle w:val="FootnoteReference"/>
          <w:rFonts w:eastAsia="Times New Roman"/>
          <w:szCs w:val="24"/>
        </w:rPr>
        <w:footnoteReference w:id="9"/>
      </w:r>
      <w:r w:rsidR="00EF550F">
        <w:rPr>
          <w:rFonts w:eastAsia="Times New Roman"/>
          <w:color w:val="000000"/>
          <w:sz w:val="24"/>
          <w:szCs w:val="24"/>
        </w:rPr>
        <w:t xml:space="preserve"> Schools should create collaborative planning teams that consist of staff members from different areas of the school including administrators, teachers, school resource officers, and custodians. These teams should draft a plan that is approved by school leadership and </w:t>
      </w:r>
      <w:r w:rsidR="00A87D0B">
        <w:rPr>
          <w:rFonts w:eastAsia="Times New Roman"/>
          <w:color w:val="000000"/>
          <w:sz w:val="24"/>
          <w:szCs w:val="24"/>
        </w:rPr>
        <w:t xml:space="preserve">is </w:t>
      </w:r>
      <w:r w:rsidR="00EF550F">
        <w:rPr>
          <w:rFonts w:eastAsia="Times New Roman"/>
          <w:color w:val="000000"/>
          <w:sz w:val="24"/>
          <w:szCs w:val="24"/>
        </w:rPr>
        <w:t xml:space="preserve">widely disseminated to staff. </w:t>
      </w:r>
    </w:p>
    <w:p w14:paraId="4BBC0FD6" w14:textId="77777777" w:rsidR="00EF550F" w:rsidRDefault="00EF550F" w:rsidP="00E45BD9">
      <w:pPr>
        <w:spacing w:before="9" w:line="275" w:lineRule="exact"/>
        <w:ind w:right="72"/>
        <w:jc w:val="both"/>
        <w:textAlignment w:val="baseline"/>
        <w:rPr>
          <w:rFonts w:eastAsia="Times New Roman"/>
          <w:color w:val="000000"/>
          <w:sz w:val="24"/>
          <w:szCs w:val="24"/>
        </w:rPr>
      </w:pPr>
    </w:p>
    <w:p w14:paraId="08B86AB9" w14:textId="77777777" w:rsidR="00EF550F" w:rsidRDefault="00BF78B2" w:rsidP="00E45BD9">
      <w:pPr>
        <w:spacing w:before="9" w:line="275" w:lineRule="exact"/>
        <w:ind w:right="72"/>
        <w:jc w:val="both"/>
        <w:textAlignment w:val="baseline"/>
        <w:rPr>
          <w:rFonts w:eastAsia="Times New Roman"/>
          <w:color w:val="000000"/>
          <w:sz w:val="24"/>
          <w:szCs w:val="24"/>
        </w:rPr>
      </w:pPr>
      <w:r>
        <w:rPr>
          <w:rFonts w:eastAsia="Times New Roman"/>
          <w:color w:val="000000"/>
          <w:sz w:val="24"/>
          <w:szCs w:val="24"/>
        </w:rPr>
        <w:t>The federal agencies identify several functional areas that emergency response</w:t>
      </w:r>
      <w:r>
        <w:rPr>
          <w:rFonts w:eastAsia="Times New Roman"/>
          <w:color w:val="000000"/>
          <w:sz w:val="24"/>
          <w:szCs w:val="24"/>
        </w:rPr>
        <w:t xml:space="preserve"> plans should cover</w:t>
      </w:r>
      <w:r w:rsidR="00626DFC">
        <w:rPr>
          <w:rFonts w:eastAsia="Times New Roman"/>
          <w:color w:val="000000"/>
          <w:sz w:val="24"/>
          <w:szCs w:val="24"/>
        </w:rPr>
        <w:t>:</w:t>
      </w:r>
      <w:r>
        <w:rPr>
          <w:rFonts w:eastAsia="Times New Roman"/>
          <w:color w:val="000000"/>
          <w:sz w:val="24"/>
          <w:szCs w:val="24"/>
        </w:rPr>
        <w:t xml:space="preserve"> evacuation, lockdowns, sheltering in place, accounting for all persons, communications and warnings, family unification, continuity of operations, recovery, medical and mental health, and security. </w:t>
      </w:r>
    </w:p>
    <w:p w14:paraId="25E2F6DA" w14:textId="77777777" w:rsidR="00EF550F" w:rsidRDefault="00EF550F" w:rsidP="00E45BD9">
      <w:pPr>
        <w:spacing w:before="9" w:line="275" w:lineRule="exact"/>
        <w:ind w:right="72"/>
        <w:jc w:val="both"/>
        <w:textAlignment w:val="baseline"/>
        <w:rPr>
          <w:rFonts w:eastAsia="Times New Roman"/>
          <w:color w:val="000000"/>
          <w:sz w:val="24"/>
          <w:szCs w:val="24"/>
        </w:rPr>
      </w:pPr>
    </w:p>
    <w:p w14:paraId="0F24D327" w14:textId="77777777" w:rsidR="00EF550F" w:rsidRDefault="00BF78B2" w:rsidP="00E45BD9">
      <w:pPr>
        <w:spacing w:before="9" w:line="275" w:lineRule="exact"/>
        <w:ind w:right="72"/>
        <w:jc w:val="both"/>
        <w:textAlignment w:val="baseline"/>
        <w:rPr>
          <w:rFonts w:eastAsia="Times New Roman"/>
          <w:color w:val="000000"/>
          <w:sz w:val="24"/>
          <w:szCs w:val="24"/>
        </w:rPr>
      </w:pPr>
      <w:r>
        <w:rPr>
          <w:rFonts w:eastAsia="Times New Roman"/>
          <w:color w:val="000000"/>
          <w:sz w:val="24"/>
          <w:szCs w:val="24"/>
        </w:rPr>
        <w:t>Schools can make targeted emergency</w:t>
      </w:r>
      <w:r>
        <w:rPr>
          <w:rFonts w:eastAsia="Times New Roman"/>
          <w:color w:val="000000"/>
          <w:sz w:val="24"/>
          <w:szCs w:val="24"/>
        </w:rPr>
        <w:t xml:space="preserve"> response plans tailored to different types of emergency situations (e.g. fires, active shooters, </w:t>
      </w:r>
      <w:r w:rsidR="00A87D0B">
        <w:rPr>
          <w:rFonts w:eastAsia="Times New Roman"/>
          <w:color w:val="000000"/>
          <w:sz w:val="24"/>
          <w:szCs w:val="24"/>
        </w:rPr>
        <w:t>toxic material spills,</w:t>
      </w:r>
      <w:r w:rsidR="00E31255">
        <w:rPr>
          <w:rFonts w:eastAsia="Times New Roman"/>
          <w:color w:val="000000"/>
          <w:sz w:val="24"/>
          <w:szCs w:val="24"/>
        </w:rPr>
        <w:t xml:space="preserve"> pandemic outbreaks,</w:t>
      </w:r>
      <w:r w:rsidR="00A87D0B">
        <w:rPr>
          <w:rFonts w:eastAsia="Times New Roman"/>
          <w:color w:val="000000"/>
          <w:sz w:val="24"/>
          <w:szCs w:val="24"/>
        </w:rPr>
        <w:t xml:space="preserve"> etc.). Each plan should include a list of school leaders that are authorized to initiate the plan should an emergency situation arise. </w:t>
      </w:r>
    </w:p>
    <w:p w14:paraId="12C53D5D" w14:textId="77777777" w:rsidR="00A87D0B" w:rsidRDefault="00A87D0B" w:rsidP="00E45BD9">
      <w:pPr>
        <w:spacing w:before="9" w:line="275" w:lineRule="exact"/>
        <w:ind w:right="72"/>
        <w:jc w:val="both"/>
        <w:textAlignment w:val="baseline"/>
        <w:rPr>
          <w:rFonts w:eastAsia="Times New Roman"/>
          <w:color w:val="000000"/>
          <w:sz w:val="24"/>
          <w:szCs w:val="24"/>
        </w:rPr>
      </w:pPr>
    </w:p>
    <w:p w14:paraId="33CFC31F" w14:textId="77777777" w:rsidR="00A87D0B" w:rsidRPr="00E45BD9" w:rsidRDefault="00BF78B2" w:rsidP="00E45BD9">
      <w:pPr>
        <w:spacing w:before="9" w:line="275" w:lineRule="exact"/>
        <w:ind w:right="72"/>
        <w:jc w:val="both"/>
        <w:textAlignment w:val="baseline"/>
        <w:rPr>
          <w:rFonts w:eastAsia="Times New Roman"/>
          <w:color w:val="000000"/>
          <w:sz w:val="24"/>
          <w:szCs w:val="24"/>
        </w:rPr>
      </w:pPr>
      <w:r>
        <w:rPr>
          <w:rFonts w:eastAsia="Times New Roman"/>
          <w:color w:val="000000"/>
          <w:sz w:val="24"/>
          <w:szCs w:val="24"/>
        </w:rPr>
        <w:t xml:space="preserve">Staff should be trained under these plans and students should be made aware of them. </w:t>
      </w:r>
    </w:p>
    <w:p w14:paraId="447D47CA" w14:textId="77777777" w:rsidR="00BC6250" w:rsidRDefault="00BF78B2" w:rsidP="00E31255">
      <w:pPr>
        <w:spacing w:before="275" w:line="276" w:lineRule="exact"/>
        <w:jc w:val="both"/>
        <w:textAlignment w:val="baseline"/>
        <w:rPr>
          <w:rFonts w:eastAsia="Times New Roman"/>
          <w:color w:val="000000"/>
          <w:spacing w:val="1"/>
          <w:sz w:val="24"/>
          <w:szCs w:val="24"/>
        </w:rPr>
      </w:pPr>
      <w:r>
        <w:rPr>
          <w:rFonts w:eastAsia="Times New Roman"/>
          <w:b/>
          <w:color w:val="000000"/>
          <w:spacing w:val="1"/>
          <w:sz w:val="24"/>
          <w:szCs w:val="24"/>
        </w:rPr>
        <w:t>Fourth</w:t>
      </w:r>
      <w:r w:rsidR="008225B6" w:rsidRPr="00C70AEE">
        <w:rPr>
          <w:rFonts w:eastAsia="Times New Roman"/>
          <w:color w:val="000000"/>
          <w:spacing w:val="1"/>
          <w:sz w:val="24"/>
          <w:szCs w:val="24"/>
        </w:rPr>
        <w:t xml:space="preserve">, </w:t>
      </w:r>
      <w:r w:rsidR="00A87D0B">
        <w:rPr>
          <w:rFonts w:eastAsia="Times New Roman"/>
          <w:color w:val="000000"/>
          <w:spacing w:val="1"/>
          <w:sz w:val="24"/>
          <w:szCs w:val="24"/>
        </w:rPr>
        <w:t xml:space="preserve">school leaders should work with </w:t>
      </w:r>
      <w:r w:rsidR="00E31255">
        <w:rPr>
          <w:rFonts w:eastAsia="Times New Roman"/>
          <w:color w:val="000000"/>
          <w:spacing w:val="1"/>
          <w:sz w:val="24"/>
          <w:szCs w:val="24"/>
        </w:rPr>
        <w:t xml:space="preserve">local and state public health authorities to develop </w:t>
      </w:r>
      <w:r>
        <w:rPr>
          <w:rFonts w:eastAsia="Times New Roman"/>
          <w:color w:val="000000"/>
          <w:spacing w:val="1"/>
          <w:sz w:val="24"/>
          <w:szCs w:val="24"/>
        </w:rPr>
        <w:t>information sharing and emergency response</w:t>
      </w:r>
      <w:r w:rsidR="00E31255">
        <w:rPr>
          <w:rFonts w:eastAsia="Times New Roman"/>
          <w:color w:val="000000"/>
          <w:spacing w:val="1"/>
          <w:sz w:val="24"/>
          <w:szCs w:val="24"/>
        </w:rPr>
        <w:t xml:space="preserve"> plans for a possible COVID-19 outbreak within their communities. The CDC recommends that school districts should consult with these public health authorities before making important decisions, including the decision to temporarily clos</w:t>
      </w:r>
      <w:r>
        <w:rPr>
          <w:rFonts w:eastAsia="Times New Roman"/>
          <w:color w:val="000000"/>
          <w:spacing w:val="1"/>
          <w:sz w:val="24"/>
          <w:szCs w:val="24"/>
        </w:rPr>
        <w:t>e a school.</w:t>
      </w:r>
      <w:r>
        <w:rPr>
          <w:rStyle w:val="FootnoteReference"/>
          <w:rFonts w:eastAsia="Times New Roman"/>
          <w:spacing w:val="1"/>
          <w:szCs w:val="24"/>
        </w:rPr>
        <w:footnoteReference w:id="10"/>
      </w:r>
      <w:r>
        <w:rPr>
          <w:rFonts w:eastAsia="Times New Roman"/>
          <w:color w:val="000000"/>
          <w:spacing w:val="1"/>
          <w:sz w:val="24"/>
          <w:szCs w:val="24"/>
        </w:rPr>
        <w:t xml:space="preserve"> Public </w:t>
      </w:r>
      <w:r>
        <w:rPr>
          <w:rFonts w:eastAsia="Times New Roman"/>
          <w:color w:val="000000"/>
          <w:spacing w:val="1"/>
          <w:sz w:val="24"/>
          <w:szCs w:val="24"/>
        </w:rPr>
        <w:t xml:space="preserve">health authorities often request information on absenteeism in schools to help monitor potential outbreaks in communities. </w:t>
      </w:r>
    </w:p>
    <w:p w14:paraId="1537EDD2" w14:textId="77777777" w:rsidR="00BC6250" w:rsidRDefault="00BF78B2" w:rsidP="00E31255">
      <w:pPr>
        <w:spacing w:before="275" w:line="276" w:lineRule="exact"/>
        <w:jc w:val="both"/>
        <w:textAlignment w:val="baseline"/>
        <w:rPr>
          <w:rFonts w:eastAsia="Times New Roman"/>
          <w:color w:val="000000"/>
          <w:spacing w:val="1"/>
          <w:sz w:val="24"/>
          <w:szCs w:val="24"/>
        </w:rPr>
      </w:pPr>
      <w:r>
        <w:rPr>
          <w:rFonts w:eastAsia="Times New Roman"/>
          <w:color w:val="000000"/>
          <w:spacing w:val="1"/>
          <w:sz w:val="24"/>
          <w:szCs w:val="24"/>
        </w:rPr>
        <w:t>School districts should also craft communication plans to ensure that all members of the school community are properly informed of p</w:t>
      </w:r>
      <w:r>
        <w:rPr>
          <w:rFonts w:eastAsia="Times New Roman"/>
          <w:color w:val="000000"/>
          <w:spacing w:val="1"/>
          <w:sz w:val="24"/>
          <w:szCs w:val="24"/>
        </w:rPr>
        <w:t>otential outbreaks. The communications plans</w:t>
      </w:r>
      <w:r w:rsidR="00C84423">
        <w:rPr>
          <w:rFonts w:eastAsia="Times New Roman"/>
          <w:color w:val="000000"/>
          <w:spacing w:val="1"/>
          <w:sz w:val="24"/>
          <w:szCs w:val="24"/>
        </w:rPr>
        <w:t xml:space="preserve"> should align with the communication plans outlined in the school’s emergency response plan. The school should ensure that its communications systems are functioning and compliant with the needs of all members of the community including non-English speakers and individuals with disabilities. </w:t>
      </w:r>
    </w:p>
    <w:p w14:paraId="1DAB582C" w14:textId="77777777" w:rsidR="005713BB" w:rsidRDefault="00BF78B2" w:rsidP="00E31255">
      <w:pPr>
        <w:spacing w:before="275" w:line="276" w:lineRule="exact"/>
        <w:jc w:val="both"/>
        <w:textAlignment w:val="baseline"/>
        <w:rPr>
          <w:rFonts w:eastAsia="Times New Roman"/>
          <w:color w:val="000000"/>
          <w:spacing w:val="1"/>
          <w:sz w:val="24"/>
          <w:szCs w:val="24"/>
        </w:rPr>
      </w:pPr>
      <w:r>
        <w:rPr>
          <w:rFonts w:eastAsia="Times New Roman"/>
          <w:color w:val="000000"/>
          <w:spacing w:val="1"/>
          <w:sz w:val="24"/>
          <w:szCs w:val="24"/>
        </w:rPr>
        <w:t>School districts should be careful to follow the requirements of the Family Educational Rights and Privacy Act (“FERPA”</w:t>
      </w:r>
      <w:r w:rsidR="00C84423">
        <w:rPr>
          <w:rFonts w:eastAsia="Times New Roman"/>
          <w:color w:val="000000"/>
          <w:spacing w:val="1"/>
          <w:sz w:val="24"/>
          <w:szCs w:val="24"/>
        </w:rPr>
        <w:t>) in any communications or information sharing plans. ED recently released a guidance document outlining the application of FERPA to COVID-19 responses.</w:t>
      </w:r>
      <w:r>
        <w:rPr>
          <w:rStyle w:val="FootnoteReference"/>
          <w:rFonts w:eastAsia="Times New Roman"/>
          <w:spacing w:val="1"/>
          <w:szCs w:val="24"/>
        </w:rPr>
        <w:footnoteReference w:id="11"/>
      </w:r>
      <w:r w:rsidR="00C84423">
        <w:rPr>
          <w:rFonts w:eastAsia="Times New Roman"/>
          <w:color w:val="000000"/>
          <w:spacing w:val="1"/>
          <w:sz w:val="24"/>
          <w:szCs w:val="24"/>
        </w:rPr>
        <w:t xml:space="preserve"> Importantly, school districts should not disclose personally identifiable information (“PII”) without student or parental consent. This includes disclosures to other students, parents of other students, </w:t>
      </w:r>
      <w:r w:rsidR="00DA3C32">
        <w:rPr>
          <w:rFonts w:eastAsia="Times New Roman"/>
          <w:color w:val="000000"/>
          <w:spacing w:val="1"/>
          <w:sz w:val="24"/>
          <w:szCs w:val="24"/>
        </w:rPr>
        <w:t xml:space="preserve">and the media. However, COVID-19 may trigger the health and safety emergency exception to FERPA which would allow certain disclosures without consent. If a school district determines that there is an “articulable and significant threat to the health or safety of the student or another individual” then the district may disclose PII if necessary for the health and safety of </w:t>
      </w:r>
      <w:r w:rsidR="00941468">
        <w:rPr>
          <w:rFonts w:eastAsia="Times New Roman"/>
          <w:color w:val="000000"/>
          <w:spacing w:val="1"/>
          <w:sz w:val="24"/>
          <w:szCs w:val="24"/>
        </w:rPr>
        <w:t>members of the school community</w:t>
      </w:r>
      <w:r w:rsidR="00DA3C32">
        <w:rPr>
          <w:rFonts w:eastAsia="Times New Roman"/>
          <w:color w:val="000000"/>
          <w:spacing w:val="1"/>
          <w:sz w:val="24"/>
          <w:szCs w:val="24"/>
        </w:rPr>
        <w:t>.</w:t>
      </w:r>
      <w:r>
        <w:rPr>
          <w:rStyle w:val="FootnoteReference"/>
          <w:rFonts w:eastAsia="Times New Roman"/>
          <w:spacing w:val="1"/>
          <w:szCs w:val="24"/>
        </w:rPr>
        <w:footnoteReference w:id="12"/>
      </w:r>
      <w:r w:rsidR="00DA3C32">
        <w:rPr>
          <w:rFonts w:eastAsia="Times New Roman"/>
          <w:color w:val="000000"/>
          <w:spacing w:val="1"/>
          <w:sz w:val="24"/>
          <w:szCs w:val="24"/>
        </w:rPr>
        <w:t xml:space="preserve"> </w:t>
      </w:r>
      <w:r w:rsidR="005C6619">
        <w:rPr>
          <w:rFonts w:eastAsia="Times New Roman"/>
          <w:color w:val="000000"/>
          <w:spacing w:val="1"/>
          <w:sz w:val="24"/>
          <w:szCs w:val="24"/>
        </w:rPr>
        <w:t xml:space="preserve">If a public health authority determines that COVID-19 poses a significant threat to a particular community, then the school district serving that community may invoke this health and safety emergency exception. Disclosures under this exception should be limited to the time period of the emergency and should only be made to appropriate parties on a case by case basis. Appropriate parties generally include public health authorities, medical professionals, and law enforcement officials, but could also include other students and parents if there is a significant threat to their safety if they did not know this information. </w:t>
      </w:r>
      <w:r w:rsidR="00CC0B57">
        <w:rPr>
          <w:rFonts w:eastAsia="Times New Roman"/>
          <w:color w:val="000000"/>
          <w:spacing w:val="1"/>
          <w:sz w:val="24"/>
          <w:szCs w:val="24"/>
        </w:rPr>
        <w:t xml:space="preserve">Schools must record every disclosure made without consent, including information related to who received the disclosure and what the basis </w:t>
      </w:r>
      <w:r w:rsidR="00941468">
        <w:rPr>
          <w:rFonts w:eastAsia="Times New Roman"/>
          <w:color w:val="000000"/>
          <w:spacing w:val="1"/>
          <w:sz w:val="24"/>
          <w:szCs w:val="24"/>
        </w:rPr>
        <w:t>of</w:t>
      </w:r>
      <w:r w:rsidR="00CC0B57">
        <w:rPr>
          <w:rFonts w:eastAsia="Times New Roman"/>
          <w:color w:val="000000"/>
          <w:spacing w:val="1"/>
          <w:sz w:val="24"/>
          <w:szCs w:val="24"/>
        </w:rPr>
        <w:t xml:space="preserve"> the emergency was. </w:t>
      </w:r>
    </w:p>
    <w:p w14:paraId="51626361" w14:textId="77777777" w:rsidR="00776CF9" w:rsidRDefault="00BF78B2" w:rsidP="00E31255">
      <w:pPr>
        <w:spacing w:before="275" w:line="276" w:lineRule="exact"/>
        <w:jc w:val="both"/>
        <w:textAlignment w:val="baseline"/>
        <w:rPr>
          <w:rFonts w:eastAsia="Times New Roman"/>
          <w:color w:val="000000"/>
          <w:spacing w:val="1"/>
          <w:sz w:val="24"/>
          <w:szCs w:val="24"/>
        </w:rPr>
      </w:pPr>
      <w:r>
        <w:rPr>
          <w:rFonts w:eastAsia="Times New Roman"/>
          <w:b/>
          <w:color w:val="000000"/>
          <w:spacing w:val="1"/>
          <w:sz w:val="24"/>
          <w:szCs w:val="24"/>
        </w:rPr>
        <w:t xml:space="preserve">Fifth, </w:t>
      </w:r>
      <w:r>
        <w:rPr>
          <w:rFonts w:eastAsia="Times New Roman"/>
          <w:color w:val="000000"/>
          <w:spacing w:val="1"/>
          <w:sz w:val="24"/>
          <w:szCs w:val="24"/>
        </w:rPr>
        <w:t>school</w:t>
      </w:r>
      <w:r w:rsidR="00941468">
        <w:rPr>
          <w:rFonts w:eastAsia="Times New Roman"/>
          <w:color w:val="000000"/>
          <w:spacing w:val="1"/>
          <w:sz w:val="24"/>
          <w:szCs w:val="24"/>
        </w:rPr>
        <w:t>s</w:t>
      </w:r>
      <w:r>
        <w:rPr>
          <w:rFonts w:eastAsia="Times New Roman"/>
          <w:color w:val="000000"/>
          <w:spacing w:val="1"/>
          <w:sz w:val="24"/>
          <w:szCs w:val="24"/>
        </w:rPr>
        <w:t xml:space="preserve"> should ensure compliance with civil rights laws in any COVID-19 response.  The U.S. Department of Education Office for Civil Rights released a letter reminding schools that bullying and harassment on the basis of racial or ethnic stereotypes is forbidden </w:t>
      </w:r>
      <w:r>
        <w:rPr>
          <w:rFonts w:eastAsia="Times New Roman"/>
          <w:color w:val="000000"/>
          <w:spacing w:val="1"/>
          <w:sz w:val="24"/>
          <w:szCs w:val="24"/>
        </w:rPr>
        <w:t>under Title VI of the Civil Rights Act of 1964.</w:t>
      </w:r>
      <w:r>
        <w:rPr>
          <w:rStyle w:val="FootnoteReference"/>
          <w:rFonts w:eastAsia="Times New Roman"/>
          <w:spacing w:val="1"/>
          <w:szCs w:val="24"/>
        </w:rPr>
        <w:footnoteReference w:id="13"/>
      </w:r>
      <w:r>
        <w:rPr>
          <w:rFonts w:eastAsia="Times New Roman"/>
          <w:color w:val="000000"/>
          <w:spacing w:val="1"/>
          <w:sz w:val="24"/>
          <w:szCs w:val="24"/>
        </w:rPr>
        <w:t xml:space="preserve"> Schools should take measures to address any bullying against students on the basis of their race or national origin which may be connected to areas with high COVID-19 outbreaks. </w:t>
      </w:r>
    </w:p>
    <w:p w14:paraId="468B6072" w14:textId="77777777" w:rsidR="00776CF9" w:rsidRDefault="00BF78B2" w:rsidP="00E31255">
      <w:pPr>
        <w:spacing w:before="275" w:line="276" w:lineRule="exact"/>
        <w:jc w:val="both"/>
        <w:textAlignment w:val="baseline"/>
        <w:rPr>
          <w:rFonts w:eastAsia="Times New Roman"/>
          <w:color w:val="000000"/>
          <w:spacing w:val="1"/>
          <w:sz w:val="24"/>
          <w:szCs w:val="24"/>
        </w:rPr>
      </w:pPr>
      <w:r>
        <w:rPr>
          <w:rFonts w:eastAsia="Times New Roman"/>
          <w:color w:val="000000"/>
          <w:spacing w:val="1"/>
          <w:sz w:val="24"/>
          <w:szCs w:val="24"/>
        </w:rPr>
        <w:t>Additionally, schools should</w:t>
      </w:r>
      <w:r>
        <w:rPr>
          <w:rFonts w:eastAsia="Times New Roman"/>
          <w:color w:val="000000"/>
          <w:spacing w:val="1"/>
          <w:sz w:val="24"/>
          <w:szCs w:val="24"/>
        </w:rPr>
        <w:t xml:space="preserve"> ensure that all communications are accessible to students with disabilities as is required </w:t>
      </w:r>
      <w:r w:rsidR="00941468">
        <w:rPr>
          <w:rFonts w:eastAsia="Times New Roman"/>
          <w:color w:val="000000"/>
          <w:spacing w:val="1"/>
          <w:sz w:val="24"/>
          <w:szCs w:val="24"/>
        </w:rPr>
        <w:t>by</w:t>
      </w:r>
      <w:r>
        <w:rPr>
          <w:rFonts w:eastAsia="Times New Roman"/>
          <w:color w:val="000000"/>
          <w:spacing w:val="1"/>
          <w:sz w:val="24"/>
          <w:szCs w:val="24"/>
        </w:rPr>
        <w:t xml:space="preserve"> Title II of the Americans with Disabilities Act. </w:t>
      </w:r>
      <w:r w:rsidR="00B2133F">
        <w:rPr>
          <w:rFonts w:eastAsia="Times New Roman"/>
          <w:color w:val="000000"/>
          <w:spacing w:val="1"/>
          <w:sz w:val="24"/>
          <w:szCs w:val="24"/>
        </w:rPr>
        <w:t>This includes any communications regarding emergency response plans and warnings sent to the community. Schools should also ensure that any dista</w:t>
      </w:r>
      <w:r w:rsidR="00941468">
        <w:rPr>
          <w:rFonts w:eastAsia="Times New Roman"/>
          <w:color w:val="000000"/>
          <w:spacing w:val="1"/>
          <w:sz w:val="24"/>
          <w:szCs w:val="24"/>
        </w:rPr>
        <w:t xml:space="preserve">nce learning materials </w:t>
      </w:r>
      <w:r w:rsidR="00B2133F">
        <w:rPr>
          <w:rFonts w:eastAsia="Times New Roman"/>
          <w:color w:val="000000"/>
          <w:spacing w:val="1"/>
          <w:sz w:val="24"/>
          <w:szCs w:val="24"/>
        </w:rPr>
        <w:t xml:space="preserve">comply with accessibility requirements, including materials distributed online. </w:t>
      </w:r>
    </w:p>
    <w:p w14:paraId="6BFFD7F1" w14:textId="77777777" w:rsidR="00B2133F" w:rsidRPr="00776CF9" w:rsidRDefault="00BF78B2" w:rsidP="00E31255">
      <w:pPr>
        <w:spacing w:before="275" w:line="276" w:lineRule="exact"/>
        <w:jc w:val="both"/>
        <w:textAlignment w:val="baseline"/>
        <w:rPr>
          <w:rFonts w:eastAsia="Times New Roman"/>
          <w:color w:val="000000"/>
          <w:spacing w:val="1"/>
          <w:sz w:val="24"/>
          <w:szCs w:val="24"/>
        </w:rPr>
      </w:pPr>
      <w:r>
        <w:rPr>
          <w:rFonts w:eastAsia="Times New Roman"/>
          <w:color w:val="000000"/>
          <w:spacing w:val="1"/>
          <w:sz w:val="24"/>
          <w:szCs w:val="24"/>
        </w:rPr>
        <w:t>School districts must also be aware of their requirements to comply with the Individuals with Disabilities Education Ac</w:t>
      </w:r>
      <w:r>
        <w:rPr>
          <w:rFonts w:eastAsia="Times New Roman"/>
          <w:color w:val="000000"/>
          <w:spacing w:val="1"/>
          <w:sz w:val="24"/>
          <w:szCs w:val="24"/>
        </w:rPr>
        <w:t xml:space="preserve">t (“IDEA”) in any COVID-19 response. ED </w:t>
      </w:r>
      <w:r w:rsidR="009632C2">
        <w:rPr>
          <w:rFonts w:eastAsia="Times New Roman"/>
          <w:color w:val="000000"/>
          <w:spacing w:val="1"/>
          <w:sz w:val="24"/>
          <w:szCs w:val="24"/>
        </w:rPr>
        <w:t>recently released a guidance document</w:t>
      </w:r>
      <w:r>
        <w:rPr>
          <w:rFonts w:eastAsia="Times New Roman"/>
          <w:color w:val="000000"/>
          <w:spacing w:val="1"/>
          <w:sz w:val="24"/>
          <w:szCs w:val="24"/>
        </w:rPr>
        <w:t xml:space="preserve"> outlining the responsib</w:t>
      </w:r>
      <w:r w:rsidR="009632C2">
        <w:rPr>
          <w:rFonts w:eastAsia="Times New Roman"/>
          <w:color w:val="000000"/>
          <w:spacing w:val="1"/>
          <w:sz w:val="24"/>
          <w:szCs w:val="24"/>
        </w:rPr>
        <w:t>ilities of schools to continue</w:t>
      </w:r>
      <w:r>
        <w:rPr>
          <w:rFonts w:eastAsia="Times New Roman"/>
          <w:color w:val="000000"/>
          <w:spacing w:val="1"/>
          <w:sz w:val="24"/>
          <w:szCs w:val="24"/>
        </w:rPr>
        <w:t xml:space="preserve"> serving the educational needs of students with disabilities in the wake of possible school closures or student quarantines.</w:t>
      </w:r>
      <w:r>
        <w:rPr>
          <w:rStyle w:val="FootnoteReference"/>
          <w:rFonts w:eastAsia="Times New Roman"/>
          <w:spacing w:val="1"/>
          <w:szCs w:val="24"/>
        </w:rPr>
        <w:footnoteReference w:id="14"/>
      </w:r>
      <w:r>
        <w:rPr>
          <w:rFonts w:eastAsia="Times New Roman"/>
          <w:color w:val="000000"/>
          <w:spacing w:val="1"/>
          <w:sz w:val="24"/>
          <w:szCs w:val="24"/>
        </w:rPr>
        <w:t xml:space="preserve"> </w:t>
      </w:r>
      <w:r w:rsidR="009632C2">
        <w:rPr>
          <w:rFonts w:eastAsia="Times New Roman"/>
          <w:color w:val="000000"/>
          <w:spacing w:val="1"/>
          <w:sz w:val="24"/>
          <w:szCs w:val="24"/>
        </w:rPr>
        <w:t xml:space="preserve">If a school is still providing educational services to students, then it must still provide a free and appropriate education (“FAPE”) to students with disabilities. </w:t>
      </w:r>
      <w:r>
        <w:rPr>
          <w:rFonts w:eastAsia="Times New Roman"/>
          <w:color w:val="000000"/>
          <w:spacing w:val="1"/>
          <w:sz w:val="24"/>
          <w:szCs w:val="24"/>
        </w:rPr>
        <w:t>Homebound services may be</w:t>
      </w:r>
      <w:r w:rsidR="005C48DB">
        <w:rPr>
          <w:rFonts w:eastAsia="Times New Roman"/>
          <w:color w:val="000000"/>
          <w:spacing w:val="1"/>
          <w:sz w:val="24"/>
          <w:szCs w:val="24"/>
        </w:rPr>
        <w:t xml:space="preserve"> required for students that are kept out of school for extended periods due to illness.</w:t>
      </w:r>
      <w:r w:rsidR="009632C2">
        <w:rPr>
          <w:rFonts w:eastAsia="Times New Roman"/>
          <w:color w:val="000000"/>
          <w:spacing w:val="1"/>
          <w:sz w:val="24"/>
          <w:szCs w:val="24"/>
        </w:rPr>
        <w:t xml:space="preserve"> Schools should proactively include distance learning contingency plans in individualized education programs (“IEPs”).</w:t>
      </w:r>
      <w:r w:rsidR="005C48DB">
        <w:rPr>
          <w:rFonts w:eastAsia="Times New Roman"/>
          <w:color w:val="000000"/>
          <w:spacing w:val="1"/>
          <w:sz w:val="24"/>
          <w:szCs w:val="24"/>
        </w:rPr>
        <w:t xml:space="preserve"> Additionally, any disruptions to special education may result in the need for compensatory education in later terms. </w:t>
      </w:r>
    </w:p>
    <w:p w14:paraId="510C3348" w14:textId="77777777" w:rsidR="00780254" w:rsidRDefault="00BF78B2" w:rsidP="00780254">
      <w:pPr>
        <w:spacing w:before="286" w:line="275" w:lineRule="exact"/>
        <w:ind w:right="72"/>
        <w:jc w:val="both"/>
        <w:textAlignment w:val="baseline"/>
        <w:rPr>
          <w:rFonts w:eastAsia="Times New Roman"/>
          <w:color w:val="000000"/>
          <w:sz w:val="24"/>
          <w:szCs w:val="24"/>
        </w:rPr>
      </w:pPr>
      <w:r w:rsidRPr="00C70AEE">
        <w:rPr>
          <w:rFonts w:eastAsia="Times New Roman"/>
          <w:b/>
          <w:color w:val="000000"/>
          <w:sz w:val="24"/>
          <w:szCs w:val="24"/>
        </w:rPr>
        <w:t>Finally</w:t>
      </w:r>
      <w:r w:rsidRPr="00C70AEE">
        <w:rPr>
          <w:rFonts w:eastAsia="Times New Roman"/>
          <w:color w:val="000000"/>
          <w:sz w:val="24"/>
          <w:szCs w:val="24"/>
        </w:rPr>
        <w:t xml:space="preserve">, </w:t>
      </w:r>
      <w:r w:rsidR="0031185B">
        <w:rPr>
          <w:rFonts w:eastAsia="Times New Roman"/>
          <w:color w:val="000000"/>
          <w:sz w:val="24"/>
          <w:szCs w:val="24"/>
        </w:rPr>
        <w:t xml:space="preserve">schools should </w:t>
      </w:r>
      <w:r w:rsidR="005C48DB">
        <w:rPr>
          <w:rFonts w:eastAsia="Times New Roman"/>
          <w:color w:val="000000"/>
          <w:sz w:val="24"/>
          <w:szCs w:val="24"/>
        </w:rPr>
        <w:t xml:space="preserve">have a plan in place in case closure is necessary. The CDC emphasizes that school districts should not make a decision to close without consulting with local and state health officials. In some jurisdictions, state or local government agencies might order school districts to close. </w:t>
      </w:r>
      <w:r w:rsidR="005B04DA">
        <w:rPr>
          <w:rFonts w:eastAsia="Times New Roman"/>
          <w:color w:val="000000"/>
          <w:sz w:val="24"/>
          <w:szCs w:val="24"/>
        </w:rPr>
        <w:t xml:space="preserve">Schools should communicate with local health officials to determine if an outbreak within the community is significantly severe and widespread enough to warrant a school closure. A school closure can take place in many forms, and school districts should determine what level of closure is appropriate based on the apparent risk posed by COVID-19. Some schools may elect to close the school for students but to keep the building open for staff to continue to work to develop and deliver education programs to their students. Each school closure should be made on a case by case basis. </w:t>
      </w:r>
    </w:p>
    <w:p w14:paraId="5C183F60" w14:textId="77777777" w:rsidR="00C42E20" w:rsidRDefault="00BF78B2" w:rsidP="00780254">
      <w:pPr>
        <w:spacing w:before="286" w:line="275" w:lineRule="exact"/>
        <w:ind w:right="72"/>
        <w:jc w:val="both"/>
        <w:textAlignment w:val="baseline"/>
        <w:rPr>
          <w:rFonts w:eastAsia="Times New Roman"/>
          <w:color w:val="000000"/>
          <w:sz w:val="24"/>
          <w:szCs w:val="24"/>
        </w:rPr>
      </w:pPr>
      <w:r>
        <w:rPr>
          <w:rFonts w:eastAsia="Times New Roman"/>
          <w:color w:val="000000"/>
          <w:sz w:val="24"/>
          <w:szCs w:val="24"/>
        </w:rPr>
        <w:t xml:space="preserve">Any school closure should be accompanied by a plan to ensure the continuity of education. </w:t>
      </w:r>
      <w:r w:rsidR="00574E05">
        <w:rPr>
          <w:rFonts w:eastAsia="Times New Roman"/>
          <w:color w:val="000000"/>
          <w:sz w:val="24"/>
          <w:szCs w:val="24"/>
        </w:rPr>
        <w:t>These continuity plans should allow for students to engage in distance learning, whether or not that takes place online, through printed materials, through telephone calls, or in some other format.</w:t>
      </w:r>
      <w:r>
        <w:rPr>
          <w:rFonts w:eastAsia="Times New Roman"/>
          <w:color w:val="000000"/>
          <w:sz w:val="24"/>
          <w:szCs w:val="24"/>
        </w:rPr>
        <w:t xml:space="preserve"> Schools should ensure that all students in the district have access to the resources necessary for any distance learning pla</w:t>
      </w:r>
      <w:r>
        <w:rPr>
          <w:rFonts w:eastAsia="Times New Roman"/>
          <w:color w:val="000000"/>
          <w:sz w:val="24"/>
          <w:szCs w:val="24"/>
        </w:rPr>
        <w:t>ns.</w:t>
      </w:r>
      <w:r w:rsidR="00574E05">
        <w:rPr>
          <w:rFonts w:eastAsia="Times New Roman"/>
          <w:color w:val="000000"/>
          <w:sz w:val="24"/>
          <w:szCs w:val="24"/>
        </w:rPr>
        <w:t xml:space="preserve"> Should the need </w:t>
      </w:r>
      <w:r>
        <w:rPr>
          <w:rFonts w:eastAsia="Times New Roman"/>
          <w:color w:val="000000"/>
          <w:sz w:val="24"/>
          <w:szCs w:val="24"/>
        </w:rPr>
        <w:t>arise;</w:t>
      </w:r>
      <w:r w:rsidR="00574E05">
        <w:rPr>
          <w:rFonts w:eastAsia="Times New Roman"/>
          <w:color w:val="000000"/>
          <w:sz w:val="24"/>
          <w:szCs w:val="24"/>
        </w:rPr>
        <w:t xml:space="preserve"> schools should contact their state agencies to determine if a waiver of school year length requirements will be necessary. At least one state has allowed schools to apply for waivers for shortened school years based on COVID-19 outbreaks that have resulted in closures.</w:t>
      </w:r>
      <w:r>
        <w:rPr>
          <w:rStyle w:val="FootnoteReference"/>
          <w:rFonts w:eastAsia="Times New Roman"/>
          <w:szCs w:val="24"/>
        </w:rPr>
        <w:footnoteReference w:id="15"/>
      </w:r>
      <w:r w:rsidR="00574E05">
        <w:rPr>
          <w:rFonts w:eastAsia="Times New Roman"/>
          <w:color w:val="000000"/>
          <w:sz w:val="24"/>
          <w:szCs w:val="24"/>
        </w:rPr>
        <w:t xml:space="preserve"> </w:t>
      </w:r>
    </w:p>
    <w:p w14:paraId="29442722" w14:textId="77777777" w:rsidR="005B1451" w:rsidRDefault="00BF78B2" w:rsidP="00780254">
      <w:pPr>
        <w:spacing w:before="286" w:line="275" w:lineRule="exact"/>
        <w:ind w:right="72"/>
        <w:jc w:val="both"/>
        <w:textAlignment w:val="baseline"/>
        <w:rPr>
          <w:rFonts w:eastAsia="Times New Roman"/>
          <w:color w:val="000000"/>
          <w:sz w:val="24"/>
          <w:szCs w:val="24"/>
        </w:rPr>
      </w:pPr>
      <w:r>
        <w:rPr>
          <w:rFonts w:eastAsia="Times New Roman"/>
          <w:color w:val="000000"/>
          <w:sz w:val="24"/>
          <w:szCs w:val="24"/>
        </w:rPr>
        <w:t>Schools should also ensure that they can provide meal services to students that need them during the course of any school closure. The U.S. Department of Agriculture (“USDA”) has recently announced that schools ma</w:t>
      </w:r>
      <w:r>
        <w:rPr>
          <w:rFonts w:eastAsia="Times New Roman"/>
          <w:color w:val="000000"/>
          <w:sz w:val="24"/>
          <w:szCs w:val="24"/>
        </w:rPr>
        <w:t>y utilize summer meal programs to provide meals to students at no cost. USDA has waived the requirement that schools provide the</w:t>
      </w:r>
      <w:r w:rsidR="00E56F0A">
        <w:rPr>
          <w:rFonts w:eastAsia="Times New Roman"/>
          <w:color w:val="000000"/>
          <w:sz w:val="24"/>
          <w:szCs w:val="24"/>
        </w:rPr>
        <w:t>se</w:t>
      </w:r>
      <w:r>
        <w:rPr>
          <w:rFonts w:eastAsia="Times New Roman"/>
          <w:color w:val="000000"/>
          <w:sz w:val="24"/>
          <w:szCs w:val="24"/>
        </w:rPr>
        <w:t xml:space="preserve"> meals in group settings</w:t>
      </w:r>
      <w:r w:rsidR="00E56F0A">
        <w:rPr>
          <w:rFonts w:eastAsia="Times New Roman"/>
          <w:color w:val="000000"/>
          <w:sz w:val="24"/>
          <w:szCs w:val="24"/>
        </w:rPr>
        <w:t>, which allows schools to set up locations to distribute grab and go meals</w:t>
      </w:r>
      <w:r>
        <w:rPr>
          <w:rFonts w:eastAsia="Times New Roman"/>
          <w:color w:val="000000"/>
          <w:sz w:val="24"/>
          <w:szCs w:val="24"/>
        </w:rPr>
        <w:t xml:space="preserve">. </w:t>
      </w:r>
    </w:p>
    <w:p w14:paraId="369E145A" w14:textId="77777777" w:rsidR="005B1451" w:rsidRDefault="00BF78B2" w:rsidP="00780254">
      <w:pPr>
        <w:spacing w:before="286" w:line="275" w:lineRule="exact"/>
        <w:ind w:right="72"/>
        <w:jc w:val="both"/>
        <w:textAlignment w:val="baseline"/>
        <w:rPr>
          <w:rFonts w:eastAsia="Times New Roman"/>
          <w:color w:val="000000"/>
          <w:sz w:val="24"/>
          <w:szCs w:val="24"/>
        </w:rPr>
      </w:pPr>
      <w:r>
        <w:rPr>
          <w:rFonts w:eastAsia="Times New Roman"/>
          <w:color w:val="000000"/>
          <w:sz w:val="24"/>
          <w:szCs w:val="24"/>
        </w:rPr>
        <w:t>ED recently released guid</w:t>
      </w:r>
      <w:r>
        <w:rPr>
          <w:rFonts w:eastAsia="Times New Roman"/>
          <w:color w:val="000000"/>
          <w:sz w:val="24"/>
          <w:szCs w:val="24"/>
        </w:rPr>
        <w:t>ance to indicate that the agency will consider waivers for certain assessment and accountability requirements under the Elementary and Secondary Education Act (“ESEA”) should a school be prevented from administering required assessments due to a COVID-19 i</w:t>
      </w:r>
      <w:r>
        <w:rPr>
          <w:rFonts w:eastAsia="Times New Roman"/>
          <w:color w:val="000000"/>
          <w:sz w:val="24"/>
          <w:szCs w:val="24"/>
        </w:rPr>
        <w:t>nduced closure.</w:t>
      </w:r>
      <w:r>
        <w:rPr>
          <w:rStyle w:val="FootnoteReference"/>
          <w:rFonts w:eastAsia="Times New Roman"/>
          <w:szCs w:val="24"/>
        </w:rPr>
        <w:footnoteReference w:id="16"/>
      </w:r>
    </w:p>
    <w:p w14:paraId="697F81BB" w14:textId="77777777" w:rsidR="00C42E20" w:rsidRPr="00780254" w:rsidRDefault="00BF78B2" w:rsidP="00780254">
      <w:pPr>
        <w:spacing w:before="286" w:line="275" w:lineRule="exact"/>
        <w:ind w:right="72"/>
        <w:jc w:val="both"/>
        <w:textAlignment w:val="baseline"/>
        <w:rPr>
          <w:rFonts w:eastAsia="Times New Roman"/>
          <w:color w:val="000000"/>
          <w:sz w:val="24"/>
          <w:szCs w:val="24"/>
        </w:rPr>
      </w:pPr>
      <w:r>
        <w:rPr>
          <w:rFonts w:eastAsia="Times New Roman"/>
          <w:color w:val="000000"/>
          <w:sz w:val="24"/>
          <w:szCs w:val="24"/>
        </w:rPr>
        <w:t xml:space="preserve">Above all, schools should work with local and state health officials to make decisions that will protect the health and safety of all members of the school community. </w:t>
      </w:r>
    </w:p>
    <w:p w14:paraId="5BA0D63F" w14:textId="77777777" w:rsidR="00217F4E" w:rsidRPr="00C70AEE" w:rsidRDefault="00BF78B2" w:rsidP="00217F4E">
      <w:pPr>
        <w:spacing w:before="247" w:line="273" w:lineRule="exact"/>
        <w:jc w:val="center"/>
        <w:textAlignment w:val="baseline"/>
        <w:rPr>
          <w:rFonts w:eastAsia="Times New Roman"/>
          <w:b/>
          <w:color w:val="000000"/>
          <w:sz w:val="24"/>
          <w:szCs w:val="24"/>
          <w:u w:val="single"/>
        </w:rPr>
      </w:pPr>
      <w:r w:rsidRPr="00C70AEE">
        <w:rPr>
          <w:rFonts w:eastAsia="Times New Roman"/>
          <w:b/>
          <w:color w:val="000000"/>
          <w:sz w:val="24"/>
          <w:szCs w:val="24"/>
          <w:u w:val="single"/>
        </w:rPr>
        <w:t>NOTES ON USE</w:t>
      </w:r>
    </w:p>
    <w:p w14:paraId="44481DA1" w14:textId="77777777" w:rsidR="00D038DA" w:rsidRDefault="00BF78B2" w:rsidP="00F128CE">
      <w:pPr>
        <w:spacing w:before="270" w:line="276" w:lineRule="exact"/>
        <w:jc w:val="both"/>
        <w:textAlignment w:val="baseline"/>
        <w:rPr>
          <w:rFonts w:eastAsia="Times New Roman"/>
          <w:color w:val="000000"/>
          <w:sz w:val="24"/>
          <w:szCs w:val="24"/>
        </w:rPr>
      </w:pPr>
      <w:r w:rsidRPr="00D038DA">
        <w:rPr>
          <w:rFonts w:eastAsia="Times New Roman"/>
          <w:color w:val="000000"/>
          <w:sz w:val="24"/>
          <w:szCs w:val="24"/>
        </w:rPr>
        <w:t xml:space="preserve">This self-audit </w:t>
      </w:r>
      <w:r w:rsidR="00C848B3">
        <w:rPr>
          <w:rFonts w:eastAsia="Times New Roman"/>
          <w:color w:val="000000"/>
          <w:sz w:val="24"/>
          <w:szCs w:val="24"/>
        </w:rPr>
        <w:t xml:space="preserve">checklist </w:t>
      </w:r>
      <w:r w:rsidR="00C848B3" w:rsidRPr="00D038DA">
        <w:rPr>
          <w:rFonts w:eastAsia="Times New Roman"/>
          <w:color w:val="000000"/>
          <w:sz w:val="24"/>
          <w:szCs w:val="24"/>
        </w:rPr>
        <w:t>allows</w:t>
      </w:r>
      <w:r w:rsidRPr="00D038DA">
        <w:rPr>
          <w:rFonts w:eastAsia="Times New Roman"/>
          <w:color w:val="000000"/>
          <w:sz w:val="24"/>
          <w:szCs w:val="24"/>
        </w:rPr>
        <w:t xml:space="preserve"> a school district to examine whether it has </w:t>
      </w:r>
      <w:r w:rsidR="005713BB">
        <w:rPr>
          <w:rFonts w:eastAsia="Times New Roman"/>
          <w:color w:val="000000"/>
          <w:sz w:val="24"/>
          <w:szCs w:val="24"/>
        </w:rPr>
        <w:t xml:space="preserve">taken appropriate steps to prepare for </w:t>
      </w:r>
      <w:r w:rsidR="008D32C2">
        <w:rPr>
          <w:rFonts w:eastAsia="Times New Roman"/>
          <w:color w:val="000000"/>
          <w:sz w:val="24"/>
          <w:szCs w:val="24"/>
        </w:rPr>
        <w:t>emergency situations, including COVID-19 outbreaks</w:t>
      </w:r>
      <w:r w:rsidR="005713BB">
        <w:rPr>
          <w:rFonts w:eastAsia="Times New Roman"/>
          <w:color w:val="000000"/>
          <w:sz w:val="24"/>
          <w:szCs w:val="24"/>
        </w:rPr>
        <w:t xml:space="preserve">. </w:t>
      </w:r>
    </w:p>
    <w:p w14:paraId="1DA5952A" w14:textId="77777777" w:rsidR="005713BB" w:rsidRDefault="00BF78B2" w:rsidP="00F128CE">
      <w:pPr>
        <w:spacing w:before="270" w:line="276" w:lineRule="exact"/>
        <w:jc w:val="both"/>
        <w:textAlignment w:val="baseline"/>
        <w:rPr>
          <w:rFonts w:eastAsia="Times New Roman"/>
          <w:color w:val="000000"/>
          <w:sz w:val="24"/>
          <w:szCs w:val="24"/>
        </w:rPr>
      </w:pPr>
      <w:r>
        <w:rPr>
          <w:rFonts w:eastAsia="Times New Roman"/>
          <w:color w:val="000000"/>
          <w:sz w:val="24"/>
          <w:szCs w:val="24"/>
        </w:rPr>
        <w:t xml:space="preserve">Federal and state laws and regulations do not provide significant guidance to schools regarding the development of </w:t>
      </w:r>
      <w:r w:rsidR="008D32C2">
        <w:rPr>
          <w:rFonts w:eastAsia="Times New Roman"/>
          <w:color w:val="000000"/>
          <w:sz w:val="24"/>
          <w:szCs w:val="24"/>
        </w:rPr>
        <w:t>health</w:t>
      </w:r>
      <w:r>
        <w:rPr>
          <w:rFonts w:eastAsia="Times New Roman"/>
          <w:color w:val="000000"/>
          <w:sz w:val="24"/>
          <w:szCs w:val="24"/>
        </w:rPr>
        <w:t xml:space="preserve"> and </w:t>
      </w:r>
      <w:r w:rsidR="008D32C2">
        <w:rPr>
          <w:rFonts w:eastAsia="Times New Roman"/>
          <w:color w:val="000000"/>
          <w:sz w:val="24"/>
          <w:szCs w:val="24"/>
        </w:rPr>
        <w:t>safety</w:t>
      </w:r>
      <w:r>
        <w:rPr>
          <w:rFonts w:eastAsia="Times New Roman"/>
          <w:color w:val="000000"/>
          <w:sz w:val="24"/>
          <w:szCs w:val="24"/>
        </w:rPr>
        <w:t xml:space="preserve"> plans. This self-audit checklist is therefore drawn f</w:t>
      </w:r>
      <w:r w:rsidR="008D32C2">
        <w:rPr>
          <w:rFonts w:eastAsia="Times New Roman"/>
          <w:color w:val="000000"/>
          <w:sz w:val="24"/>
          <w:szCs w:val="24"/>
        </w:rPr>
        <w:t>rom resources released by ED and the CDC</w:t>
      </w:r>
      <w:r>
        <w:rPr>
          <w:rFonts w:eastAsia="Times New Roman"/>
          <w:color w:val="000000"/>
          <w:sz w:val="24"/>
          <w:szCs w:val="24"/>
        </w:rPr>
        <w:t>, exemplar school district pol</w:t>
      </w:r>
      <w:r>
        <w:rPr>
          <w:rFonts w:eastAsia="Times New Roman"/>
          <w:color w:val="000000"/>
          <w:sz w:val="24"/>
          <w:szCs w:val="24"/>
        </w:rPr>
        <w:t>icies, policy proposals of national advocacy organizations, and academic research. The self-audit checklist primarily contains points of best practices and does not represent a comprehensive set of requirements that must be adopted. School leaders should m</w:t>
      </w:r>
      <w:r>
        <w:rPr>
          <w:rFonts w:eastAsia="Times New Roman"/>
          <w:color w:val="000000"/>
          <w:sz w:val="24"/>
          <w:szCs w:val="24"/>
        </w:rPr>
        <w:t xml:space="preserve">ake all decisions on the basis of their unique school environments, as some solutions presented in this checklist might not be appropriate for all types of school environments. </w:t>
      </w:r>
    </w:p>
    <w:p w14:paraId="74582068" w14:textId="77777777" w:rsidR="008225B6" w:rsidRPr="00C70AEE" w:rsidRDefault="00BF78B2" w:rsidP="00F128CE">
      <w:pPr>
        <w:spacing w:before="278" w:after="414" w:line="276" w:lineRule="exact"/>
        <w:jc w:val="both"/>
        <w:textAlignment w:val="baseline"/>
        <w:rPr>
          <w:rFonts w:eastAsia="Times New Roman"/>
          <w:color w:val="000000"/>
          <w:sz w:val="24"/>
          <w:szCs w:val="24"/>
        </w:rPr>
      </w:pPr>
      <w:r>
        <w:rPr>
          <w:rFonts w:eastAsia="Times New Roman"/>
          <w:color w:val="000000"/>
          <w:sz w:val="24"/>
          <w:szCs w:val="24"/>
        </w:rPr>
        <w:t xml:space="preserve">Part I </w:t>
      </w:r>
      <w:r w:rsidRPr="00C70AEE">
        <w:rPr>
          <w:rFonts w:eastAsia="Times New Roman"/>
          <w:color w:val="000000"/>
          <w:sz w:val="24"/>
          <w:szCs w:val="24"/>
        </w:rPr>
        <w:t xml:space="preserve">of the checklist focuses on </w:t>
      </w:r>
      <w:r w:rsidR="008D32C2">
        <w:rPr>
          <w:rFonts w:eastAsia="Times New Roman"/>
          <w:color w:val="000000"/>
          <w:sz w:val="24"/>
          <w:szCs w:val="24"/>
        </w:rPr>
        <w:t>information gathering and distribution</w:t>
      </w:r>
      <w:r w:rsidRPr="00C70AEE">
        <w:rPr>
          <w:rFonts w:eastAsia="Times New Roman"/>
          <w:color w:val="000000"/>
          <w:sz w:val="24"/>
          <w:szCs w:val="24"/>
        </w:rPr>
        <w:t xml:space="preserve">. </w:t>
      </w:r>
      <w:r>
        <w:rPr>
          <w:rFonts w:eastAsia="Times New Roman"/>
          <w:color w:val="000000"/>
          <w:sz w:val="24"/>
          <w:szCs w:val="24"/>
        </w:rPr>
        <w:t>Par</w:t>
      </w:r>
      <w:r>
        <w:rPr>
          <w:rFonts w:eastAsia="Times New Roman"/>
          <w:color w:val="000000"/>
          <w:sz w:val="24"/>
          <w:szCs w:val="24"/>
        </w:rPr>
        <w:t xml:space="preserve">t II </w:t>
      </w:r>
      <w:r w:rsidRPr="00C70AEE">
        <w:rPr>
          <w:rFonts w:eastAsia="Times New Roman"/>
          <w:color w:val="000000"/>
          <w:sz w:val="24"/>
          <w:szCs w:val="24"/>
        </w:rPr>
        <w:t xml:space="preserve">addresses </w:t>
      </w:r>
      <w:r w:rsidR="00FE77B2">
        <w:rPr>
          <w:rFonts w:eastAsia="Times New Roman"/>
          <w:color w:val="000000"/>
          <w:sz w:val="24"/>
          <w:szCs w:val="24"/>
        </w:rPr>
        <w:t>p</w:t>
      </w:r>
      <w:r w:rsidR="004551F4">
        <w:rPr>
          <w:rFonts w:eastAsia="Times New Roman"/>
          <w:color w:val="000000"/>
          <w:sz w:val="24"/>
          <w:szCs w:val="24"/>
        </w:rPr>
        <w:t>ossible measures schools should adopt</w:t>
      </w:r>
      <w:r w:rsidR="008D32C2">
        <w:rPr>
          <w:rFonts w:eastAsia="Times New Roman"/>
          <w:color w:val="000000"/>
          <w:sz w:val="24"/>
          <w:szCs w:val="24"/>
        </w:rPr>
        <w:t xml:space="preserve"> for COVID-19 prevention</w:t>
      </w:r>
      <w:r w:rsidR="004551F4">
        <w:rPr>
          <w:rFonts w:eastAsia="Times New Roman"/>
          <w:color w:val="000000"/>
          <w:sz w:val="24"/>
          <w:szCs w:val="24"/>
        </w:rPr>
        <w:t xml:space="preserve">, including </w:t>
      </w:r>
      <w:r w:rsidR="008D32C2">
        <w:rPr>
          <w:rFonts w:eastAsia="Times New Roman"/>
          <w:color w:val="000000"/>
          <w:sz w:val="24"/>
          <w:szCs w:val="24"/>
        </w:rPr>
        <w:t>cleaning procedures</w:t>
      </w:r>
      <w:r w:rsidR="004551F4">
        <w:rPr>
          <w:rFonts w:eastAsia="Times New Roman"/>
          <w:color w:val="000000"/>
          <w:sz w:val="24"/>
          <w:szCs w:val="24"/>
        </w:rPr>
        <w:t xml:space="preserve"> and accompanying policies</w:t>
      </w:r>
      <w:r w:rsidRPr="00C70AEE">
        <w:rPr>
          <w:rFonts w:eastAsia="Times New Roman"/>
          <w:color w:val="000000"/>
          <w:sz w:val="24"/>
          <w:szCs w:val="24"/>
        </w:rPr>
        <w:t>.</w:t>
      </w:r>
      <w:r>
        <w:rPr>
          <w:rFonts w:eastAsia="Times New Roman"/>
          <w:color w:val="000000"/>
          <w:sz w:val="24"/>
          <w:szCs w:val="24"/>
        </w:rPr>
        <w:t xml:space="preserve"> Part III</w:t>
      </w:r>
      <w:r w:rsidRPr="00C70AEE">
        <w:rPr>
          <w:rFonts w:eastAsia="Times New Roman"/>
          <w:color w:val="000000"/>
          <w:sz w:val="24"/>
          <w:szCs w:val="24"/>
        </w:rPr>
        <w:t xml:space="preserve"> examines </w:t>
      </w:r>
      <w:r w:rsidR="004551F4">
        <w:rPr>
          <w:rFonts w:eastAsia="Times New Roman"/>
          <w:color w:val="000000"/>
          <w:sz w:val="24"/>
          <w:szCs w:val="24"/>
        </w:rPr>
        <w:t>emergency response planning and what schools should do in preparation for crises</w:t>
      </w:r>
      <w:r w:rsidRPr="00C70AEE">
        <w:rPr>
          <w:rFonts w:eastAsia="Times New Roman"/>
          <w:color w:val="000000"/>
          <w:sz w:val="24"/>
          <w:szCs w:val="24"/>
        </w:rPr>
        <w:t xml:space="preserve">. </w:t>
      </w:r>
      <w:r w:rsidR="004551F4">
        <w:rPr>
          <w:rFonts w:eastAsia="Times New Roman"/>
          <w:color w:val="000000"/>
          <w:sz w:val="24"/>
          <w:szCs w:val="24"/>
        </w:rPr>
        <w:t xml:space="preserve">Part IV focuses on </w:t>
      </w:r>
      <w:r w:rsidR="008D32C2">
        <w:rPr>
          <w:rFonts w:eastAsia="Times New Roman"/>
          <w:color w:val="000000"/>
          <w:sz w:val="24"/>
          <w:szCs w:val="24"/>
        </w:rPr>
        <w:t>information sharing and partnerships</w:t>
      </w:r>
      <w:r w:rsidR="004551F4">
        <w:rPr>
          <w:rFonts w:eastAsia="Times New Roman"/>
          <w:color w:val="000000"/>
          <w:sz w:val="24"/>
          <w:szCs w:val="24"/>
        </w:rPr>
        <w:t xml:space="preserve"> between school districts and local </w:t>
      </w:r>
      <w:r w:rsidR="008D32C2">
        <w:rPr>
          <w:rFonts w:eastAsia="Times New Roman"/>
          <w:color w:val="000000"/>
          <w:sz w:val="24"/>
          <w:szCs w:val="24"/>
        </w:rPr>
        <w:t>health authorities</w:t>
      </w:r>
      <w:r w:rsidR="004551F4">
        <w:rPr>
          <w:rFonts w:eastAsia="Times New Roman"/>
          <w:color w:val="000000"/>
          <w:sz w:val="24"/>
          <w:szCs w:val="24"/>
        </w:rPr>
        <w:t xml:space="preserve">. Part V discusses </w:t>
      </w:r>
      <w:r w:rsidR="008D32C2">
        <w:rPr>
          <w:rFonts w:eastAsia="Times New Roman"/>
          <w:color w:val="000000"/>
          <w:sz w:val="24"/>
          <w:szCs w:val="24"/>
        </w:rPr>
        <w:t>civil rights law compliance considerations for COVID-19 response</w:t>
      </w:r>
      <w:r w:rsidR="004551F4">
        <w:rPr>
          <w:rFonts w:eastAsia="Times New Roman"/>
          <w:color w:val="000000"/>
          <w:sz w:val="24"/>
          <w:szCs w:val="24"/>
        </w:rPr>
        <w:t>.</w:t>
      </w:r>
      <w:r w:rsidR="008D32C2">
        <w:rPr>
          <w:rFonts w:eastAsia="Times New Roman"/>
          <w:color w:val="000000"/>
          <w:sz w:val="24"/>
          <w:szCs w:val="24"/>
        </w:rPr>
        <w:t xml:space="preserve"> Part VI discusses the decision to close a school and continuity plans that should be implemented. </w:t>
      </w:r>
      <w:r w:rsidR="004551F4">
        <w:rPr>
          <w:rFonts w:eastAsia="Times New Roman"/>
          <w:color w:val="000000"/>
          <w:sz w:val="24"/>
          <w:szCs w:val="24"/>
        </w:rPr>
        <w:t xml:space="preserve"> </w:t>
      </w:r>
    </w:p>
    <w:p w14:paraId="73E01FCD" w14:textId="77777777" w:rsidR="008225B6" w:rsidRPr="00C70AEE" w:rsidRDefault="00BF78B2" w:rsidP="008225B6">
      <w:pPr>
        <w:tabs>
          <w:tab w:val="right" w:pos="9360"/>
        </w:tabs>
        <w:spacing w:before="3" w:line="275" w:lineRule="exact"/>
        <w:jc w:val="both"/>
        <w:textAlignment w:val="baseline"/>
        <w:rPr>
          <w:rFonts w:eastAsia="Times New Roman"/>
          <w:color w:val="000066"/>
          <w:sz w:val="24"/>
          <w:szCs w:val="24"/>
          <w:u w:val="single"/>
        </w:rPr>
      </w:pPr>
      <w:r w:rsidRPr="00C70AEE">
        <w:rPr>
          <w:rFonts w:eastAsia="Times New Roman"/>
          <w:color w:val="000000"/>
          <w:sz w:val="24"/>
          <w:szCs w:val="24"/>
        </w:rPr>
        <w:t>This self-audit requires collaboration with school-level staff o</w:t>
      </w:r>
      <w:r w:rsidR="004551F4">
        <w:rPr>
          <w:rFonts w:eastAsia="Times New Roman"/>
          <w:color w:val="000000"/>
          <w:sz w:val="24"/>
          <w:szCs w:val="24"/>
        </w:rPr>
        <w:t>r administrators</w:t>
      </w:r>
      <w:r w:rsidRPr="00C70AEE">
        <w:rPr>
          <w:rFonts w:eastAsia="Times New Roman"/>
          <w:color w:val="000000"/>
          <w:sz w:val="24"/>
          <w:szCs w:val="24"/>
        </w:rPr>
        <w:t>. The checklist is not intended to constitute legal advice.</w:t>
      </w:r>
    </w:p>
    <w:p w14:paraId="7830FC92" w14:textId="77777777" w:rsidR="00321F9B" w:rsidRDefault="00BF78B2">
      <w:pPr>
        <w:spacing w:line="264" w:lineRule="auto"/>
        <w:jc w:val="both"/>
        <w:rPr>
          <w:rFonts w:eastAsia="Times New Roman"/>
          <w:color w:val="000000"/>
          <w:sz w:val="24"/>
          <w:szCs w:val="24"/>
        </w:rPr>
        <w:sectPr w:rsidR="00321F9B" w:rsidSect="00F128CE">
          <w:footerReference w:type="default" r:id="rId11"/>
          <w:footerReference w:type="first" r:id="rId12"/>
          <w:pgSz w:w="12240" w:h="15840"/>
          <w:pgMar w:top="1440" w:right="1440" w:bottom="1440" w:left="1440" w:header="720" w:footer="720" w:gutter="0"/>
          <w:cols w:space="720"/>
          <w:titlePg/>
          <w:docGrid w:linePitch="360"/>
        </w:sectPr>
      </w:pPr>
      <w:r w:rsidRPr="00C70AEE">
        <w:rPr>
          <w:rFonts w:eastAsia="Times New Roman"/>
          <w:color w:val="000000"/>
          <w:sz w:val="24"/>
          <w:szCs w:val="24"/>
        </w:rPr>
        <w:br w:type="page"/>
      </w:r>
    </w:p>
    <w:p w14:paraId="0A566C0C" w14:textId="77777777" w:rsidR="00217F4E" w:rsidRDefault="00BF78B2" w:rsidP="00217F4E">
      <w:pPr>
        <w:spacing w:line="273" w:lineRule="exact"/>
        <w:ind w:right="14"/>
        <w:jc w:val="center"/>
        <w:textAlignment w:val="baseline"/>
        <w:rPr>
          <w:rFonts w:eastAsia="Times New Roman"/>
          <w:b/>
          <w:color w:val="000000"/>
          <w:sz w:val="28"/>
          <w:szCs w:val="28"/>
        </w:rPr>
      </w:pPr>
      <w:r>
        <w:rPr>
          <w:rFonts w:eastAsia="Times New Roman"/>
          <w:b/>
          <w:color w:val="000000"/>
          <w:sz w:val="28"/>
          <w:szCs w:val="28"/>
        </w:rPr>
        <w:t>SCHOOL LEADERS RISK MANAGEMENT ASSOCIATION</w:t>
      </w:r>
    </w:p>
    <w:p w14:paraId="307BB757" w14:textId="77777777" w:rsidR="00D038DA" w:rsidRDefault="00D038DA" w:rsidP="00217F4E">
      <w:pPr>
        <w:spacing w:line="273" w:lineRule="exact"/>
        <w:ind w:right="14"/>
        <w:jc w:val="center"/>
        <w:textAlignment w:val="baseline"/>
        <w:rPr>
          <w:rFonts w:eastAsia="Times New Roman"/>
          <w:b/>
          <w:color w:val="000000"/>
          <w:sz w:val="28"/>
          <w:szCs w:val="28"/>
        </w:rPr>
      </w:pPr>
    </w:p>
    <w:p w14:paraId="15355A2D" w14:textId="77777777" w:rsidR="002C341A" w:rsidRDefault="00BF78B2" w:rsidP="002C341A">
      <w:pPr>
        <w:spacing w:before="11" w:line="320" w:lineRule="exact"/>
        <w:jc w:val="center"/>
        <w:textAlignment w:val="baseline"/>
        <w:rPr>
          <w:rFonts w:eastAsia="Times New Roman"/>
          <w:b/>
          <w:color w:val="000000"/>
          <w:sz w:val="32"/>
          <w:szCs w:val="32"/>
        </w:rPr>
      </w:pPr>
      <w:r>
        <w:rPr>
          <w:rFonts w:eastAsia="Times New Roman"/>
          <w:b/>
          <w:color w:val="000000"/>
          <w:sz w:val="32"/>
          <w:szCs w:val="32"/>
        </w:rPr>
        <w:t xml:space="preserve">Health and Safety </w:t>
      </w:r>
      <w:r>
        <w:rPr>
          <w:rFonts w:eastAsia="Times New Roman"/>
          <w:b/>
          <w:color w:val="000000"/>
          <w:sz w:val="32"/>
          <w:szCs w:val="32"/>
        </w:rPr>
        <w:t>Planning for COVID-19</w:t>
      </w:r>
    </w:p>
    <w:p w14:paraId="3AD13475" w14:textId="77777777" w:rsidR="00D32945" w:rsidRPr="00C70AEE" w:rsidRDefault="00BF78B2" w:rsidP="00D32945">
      <w:pPr>
        <w:spacing w:before="11" w:line="320" w:lineRule="exact"/>
        <w:jc w:val="center"/>
        <w:textAlignment w:val="baseline"/>
        <w:rPr>
          <w:rFonts w:eastAsia="Times New Roman"/>
          <w:b/>
          <w:color w:val="000000"/>
          <w:sz w:val="24"/>
          <w:szCs w:val="24"/>
        </w:rPr>
      </w:pPr>
      <w:r w:rsidRPr="00F128CE">
        <w:rPr>
          <w:rFonts w:eastAsia="Times New Roman"/>
          <w:b/>
          <w:color w:val="000000"/>
          <w:sz w:val="32"/>
          <w:szCs w:val="32"/>
        </w:rPr>
        <w:t xml:space="preserve"> Self-Audit Checklist &amp; Best Practices for School Districts</w:t>
      </w:r>
    </w:p>
    <w:p w14:paraId="06D64A9E" w14:textId="77777777" w:rsidR="00217F4E" w:rsidRDefault="00217F4E" w:rsidP="00217F4E">
      <w:pPr>
        <w:spacing w:line="273" w:lineRule="exact"/>
        <w:ind w:right="14"/>
        <w:jc w:val="center"/>
        <w:textAlignment w:val="baseline"/>
        <w:rPr>
          <w:rFonts w:eastAsia="Times New Roman"/>
          <w:b/>
          <w:color w:val="000000"/>
          <w:sz w:val="28"/>
          <w:szCs w:val="28"/>
        </w:rPr>
      </w:pPr>
    </w:p>
    <w:p w14:paraId="65F94844" w14:textId="77777777" w:rsidR="004C7B5E" w:rsidRDefault="00BF78B2" w:rsidP="004C7B5E">
      <w:pPr>
        <w:spacing w:before="270" w:line="276" w:lineRule="exact"/>
        <w:jc w:val="both"/>
        <w:textAlignment w:val="baseline"/>
        <w:rPr>
          <w:rFonts w:eastAsia="Times New Roman"/>
          <w:color w:val="000000"/>
          <w:sz w:val="24"/>
          <w:szCs w:val="24"/>
        </w:rPr>
      </w:pPr>
      <w:r w:rsidRPr="00D038DA">
        <w:rPr>
          <w:rFonts w:eastAsia="Times New Roman"/>
          <w:color w:val="000000"/>
          <w:sz w:val="24"/>
          <w:szCs w:val="24"/>
        </w:rPr>
        <w:t xml:space="preserve">This self-audit </w:t>
      </w:r>
      <w:r>
        <w:rPr>
          <w:rFonts w:eastAsia="Times New Roman"/>
          <w:color w:val="000000"/>
          <w:sz w:val="24"/>
          <w:szCs w:val="24"/>
        </w:rPr>
        <w:t xml:space="preserve">checklist </w:t>
      </w:r>
      <w:r w:rsidRPr="00D038DA">
        <w:rPr>
          <w:rFonts w:eastAsia="Times New Roman"/>
          <w:color w:val="000000"/>
          <w:sz w:val="24"/>
          <w:szCs w:val="24"/>
        </w:rPr>
        <w:t xml:space="preserve">allows a school district to examine whether it has </w:t>
      </w:r>
      <w:r>
        <w:rPr>
          <w:rFonts w:eastAsia="Times New Roman"/>
          <w:color w:val="000000"/>
          <w:sz w:val="24"/>
          <w:szCs w:val="24"/>
        </w:rPr>
        <w:t xml:space="preserve">taken appropriate steps to prepare for emergency situations, including </w:t>
      </w:r>
      <w:r w:rsidR="002C341A">
        <w:rPr>
          <w:rFonts w:eastAsia="Times New Roman"/>
          <w:color w:val="000000"/>
          <w:sz w:val="24"/>
          <w:szCs w:val="24"/>
        </w:rPr>
        <w:t>the spread of COVID-19 and other diseases</w:t>
      </w:r>
      <w:r>
        <w:rPr>
          <w:rFonts w:eastAsia="Times New Roman"/>
          <w:color w:val="000000"/>
          <w:sz w:val="24"/>
          <w:szCs w:val="24"/>
        </w:rPr>
        <w:t xml:space="preserve">. </w:t>
      </w:r>
      <w:r w:rsidRPr="004C7B5E">
        <w:rPr>
          <w:rFonts w:eastAsia="Times New Roman"/>
          <w:color w:val="000000"/>
          <w:sz w:val="24"/>
          <w:szCs w:val="24"/>
        </w:rPr>
        <w:t xml:space="preserve">This checklist is not intended to constitute legal advice. </w:t>
      </w:r>
      <w:r w:rsidR="00483B87" w:rsidRPr="00483B87">
        <w:rPr>
          <w:rFonts w:eastAsia="Times New Roman"/>
          <w:color w:val="000000"/>
          <w:sz w:val="24"/>
          <w:szCs w:val="24"/>
        </w:rPr>
        <w:t>Rather</w:t>
      </w:r>
      <w:r w:rsidR="00483B87">
        <w:rPr>
          <w:rFonts w:eastAsia="Times New Roman"/>
          <w:color w:val="000000"/>
          <w:sz w:val="24"/>
          <w:szCs w:val="24"/>
        </w:rPr>
        <w:t>,</w:t>
      </w:r>
      <w:r w:rsidR="00483B87" w:rsidRPr="00483B87">
        <w:rPr>
          <w:rFonts w:eastAsia="Times New Roman"/>
          <w:color w:val="000000"/>
          <w:sz w:val="24"/>
          <w:szCs w:val="24"/>
        </w:rPr>
        <w:t xml:space="preserve"> it is intended to provide your district with a helpful starting point in the analysis and review of its policies and procedures with outside legal counsel and other professionals.</w:t>
      </w:r>
    </w:p>
    <w:p w14:paraId="275653BD" w14:textId="77777777" w:rsidR="004C7B5E" w:rsidRPr="004C7B5E" w:rsidRDefault="004C7B5E" w:rsidP="004C7B5E">
      <w:pPr>
        <w:spacing w:before="270" w:line="276" w:lineRule="exact"/>
        <w:jc w:val="both"/>
        <w:textAlignment w:val="baseline"/>
        <w:rPr>
          <w:rFonts w:eastAsia="Times New Roman"/>
          <w:color w:val="000000"/>
          <w:sz w:val="24"/>
          <w:szCs w:val="24"/>
        </w:rPr>
      </w:pPr>
    </w:p>
    <w:p w14:paraId="35D736E1" w14:textId="77777777" w:rsidR="004C7B5E" w:rsidRPr="004C7B5E" w:rsidRDefault="00BF78B2" w:rsidP="004C7B5E">
      <w:pPr>
        <w:jc w:val="both"/>
        <w:rPr>
          <w:rFonts w:eastAsiaTheme="minorHAnsi"/>
          <w:sz w:val="24"/>
          <w:szCs w:val="24"/>
        </w:rPr>
      </w:pPr>
      <w:r w:rsidRPr="004C7B5E">
        <w:rPr>
          <w:rFonts w:eastAsiaTheme="minorHAnsi"/>
          <w:sz w:val="24"/>
          <w:szCs w:val="24"/>
        </w:rPr>
        <w:t>_______________________________________________________________________</w:t>
      </w:r>
      <w:r w:rsidRPr="004C7B5E">
        <w:rPr>
          <w:rFonts w:eastAsiaTheme="minorHAnsi"/>
          <w:sz w:val="24"/>
          <w:szCs w:val="24"/>
        </w:rPr>
        <w:tab/>
      </w:r>
      <w:r w:rsidRPr="004C7B5E">
        <w:rPr>
          <w:rFonts w:eastAsiaTheme="minorHAnsi"/>
          <w:sz w:val="24"/>
          <w:szCs w:val="24"/>
        </w:rPr>
        <w:tab/>
      </w:r>
    </w:p>
    <w:p w14:paraId="1C611894" w14:textId="77777777" w:rsidR="004C7B5E" w:rsidRPr="004C7B5E" w:rsidRDefault="00BF78B2" w:rsidP="004C7B5E">
      <w:pPr>
        <w:jc w:val="both"/>
        <w:rPr>
          <w:rFonts w:eastAsiaTheme="minorHAnsi"/>
          <w:sz w:val="24"/>
          <w:szCs w:val="24"/>
        </w:rPr>
      </w:pPr>
      <w:r w:rsidRPr="004C7B5E">
        <w:rPr>
          <w:rFonts w:eastAsiaTheme="minorHAnsi"/>
          <w:sz w:val="24"/>
          <w:szCs w:val="24"/>
        </w:rPr>
        <w:t>Name of School District</w:t>
      </w:r>
    </w:p>
    <w:p w14:paraId="53F89A24" w14:textId="77777777" w:rsidR="004C7B5E" w:rsidRDefault="004C7B5E" w:rsidP="004C7B5E">
      <w:pPr>
        <w:jc w:val="both"/>
        <w:rPr>
          <w:rFonts w:eastAsiaTheme="minorHAnsi"/>
          <w:sz w:val="24"/>
          <w:szCs w:val="24"/>
        </w:rPr>
      </w:pPr>
    </w:p>
    <w:p w14:paraId="033E2FA6" w14:textId="77777777" w:rsidR="004C7B5E" w:rsidRPr="004C7B5E" w:rsidRDefault="004C7B5E" w:rsidP="004C7B5E">
      <w:pPr>
        <w:jc w:val="both"/>
        <w:rPr>
          <w:rFonts w:eastAsiaTheme="minorHAnsi"/>
          <w:sz w:val="24"/>
          <w:szCs w:val="24"/>
        </w:rPr>
      </w:pPr>
    </w:p>
    <w:p w14:paraId="03B69B3F" w14:textId="77777777" w:rsidR="004C7B5E" w:rsidRPr="004C7B5E" w:rsidRDefault="00BF78B2" w:rsidP="004C7B5E">
      <w:pPr>
        <w:jc w:val="both"/>
        <w:rPr>
          <w:rFonts w:eastAsiaTheme="minorHAnsi"/>
          <w:sz w:val="24"/>
          <w:szCs w:val="24"/>
        </w:rPr>
      </w:pPr>
      <w:r w:rsidRPr="004C7B5E">
        <w:rPr>
          <w:rFonts w:eastAsiaTheme="minorHAnsi"/>
          <w:sz w:val="24"/>
          <w:szCs w:val="24"/>
        </w:rPr>
        <w:t>__________________________________________________</w:t>
      </w:r>
      <w:r w:rsidRPr="004C7B5E">
        <w:rPr>
          <w:rFonts w:eastAsiaTheme="minorHAnsi"/>
          <w:sz w:val="24"/>
          <w:szCs w:val="24"/>
        </w:rPr>
        <w:t>_____________________</w:t>
      </w:r>
      <w:r w:rsidRPr="004C7B5E">
        <w:rPr>
          <w:rFonts w:eastAsiaTheme="minorHAnsi"/>
          <w:sz w:val="24"/>
          <w:szCs w:val="24"/>
        </w:rPr>
        <w:tab/>
      </w:r>
      <w:r w:rsidRPr="004C7B5E">
        <w:rPr>
          <w:rFonts w:eastAsiaTheme="minorHAnsi"/>
          <w:sz w:val="24"/>
          <w:szCs w:val="24"/>
        </w:rPr>
        <w:tab/>
      </w:r>
    </w:p>
    <w:p w14:paraId="0F6E6C40" w14:textId="77777777" w:rsidR="004C7B5E" w:rsidRPr="004C7B5E" w:rsidRDefault="00BF78B2" w:rsidP="004C7B5E">
      <w:pPr>
        <w:jc w:val="both"/>
        <w:rPr>
          <w:rFonts w:eastAsiaTheme="minorHAnsi"/>
          <w:sz w:val="24"/>
          <w:szCs w:val="24"/>
        </w:rPr>
      </w:pPr>
      <w:r w:rsidRPr="004C7B5E">
        <w:rPr>
          <w:rFonts w:eastAsiaTheme="minorHAnsi"/>
          <w:sz w:val="24"/>
          <w:szCs w:val="24"/>
        </w:rPr>
        <w:t xml:space="preserve">Names of Persons Completing Self-Audit Checklist </w:t>
      </w:r>
    </w:p>
    <w:p w14:paraId="1A3B8BBD" w14:textId="77777777" w:rsidR="004C7B5E" w:rsidRDefault="004C7B5E" w:rsidP="004C7B5E">
      <w:pPr>
        <w:jc w:val="both"/>
        <w:rPr>
          <w:rFonts w:eastAsiaTheme="minorHAnsi"/>
          <w:sz w:val="24"/>
          <w:szCs w:val="24"/>
        </w:rPr>
      </w:pPr>
    </w:p>
    <w:p w14:paraId="796C9A9A" w14:textId="77777777" w:rsidR="004C7B5E" w:rsidRPr="004C7B5E" w:rsidRDefault="004C7B5E" w:rsidP="004C7B5E">
      <w:pPr>
        <w:jc w:val="both"/>
        <w:rPr>
          <w:rFonts w:eastAsiaTheme="minorHAnsi"/>
          <w:sz w:val="24"/>
          <w:szCs w:val="24"/>
        </w:rPr>
      </w:pPr>
    </w:p>
    <w:p w14:paraId="5673EC55" w14:textId="77777777" w:rsidR="004C7B5E" w:rsidRPr="004C7B5E" w:rsidRDefault="00BF78B2" w:rsidP="004C7B5E">
      <w:pPr>
        <w:jc w:val="both"/>
        <w:rPr>
          <w:rFonts w:eastAsiaTheme="minorHAnsi"/>
          <w:sz w:val="24"/>
          <w:szCs w:val="24"/>
        </w:rPr>
      </w:pPr>
      <w:r w:rsidRPr="004C7B5E">
        <w:rPr>
          <w:rFonts w:eastAsiaTheme="minorHAnsi"/>
          <w:sz w:val="24"/>
          <w:szCs w:val="24"/>
        </w:rPr>
        <w:t>____________________________________________________</w:t>
      </w:r>
      <w:r w:rsidRPr="004C7B5E">
        <w:rPr>
          <w:rFonts w:eastAsiaTheme="minorHAnsi"/>
          <w:sz w:val="24"/>
          <w:szCs w:val="24"/>
        </w:rPr>
        <w:tab/>
      </w:r>
      <w:r w:rsidRPr="004C7B5E">
        <w:rPr>
          <w:rFonts w:eastAsiaTheme="minorHAnsi"/>
          <w:sz w:val="24"/>
          <w:szCs w:val="24"/>
        </w:rPr>
        <w:tab/>
      </w:r>
    </w:p>
    <w:p w14:paraId="383E6E24" w14:textId="77777777" w:rsidR="004C7B5E" w:rsidRPr="004C7B5E" w:rsidRDefault="00BF78B2" w:rsidP="004C7B5E">
      <w:pPr>
        <w:jc w:val="both"/>
        <w:rPr>
          <w:rFonts w:eastAsiaTheme="minorHAnsi"/>
          <w:sz w:val="24"/>
          <w:szCs w:val="24"/>
        </w:rPr>
      </w:pPr>
      <w:r w:rsidRPr="004C7B5E">
        <w:rPr>
          <w:rFonts w:eastAsiaTheme="minorHAnsi"/>
          <w:sz w:val="24"/>
          <w:szCs w:val="24"/>
        </w:rPr>
        <w:t>Date of Completion</w:t>
      </w:r>
    </w:p>
    <w:p w14:paraId="4E143F2F" w14:textId="77777777" w:rsidR="004C7B5E" w:rsidRPr="004C7B5E" w:rsidRDefault="004C7B5E" w:rsidP="004C7B5E">
      <w:pPr>
        <w:spacing w:before="270" w:line="276" w:lineRule="exact"/>
        <w:jc w:val="both"/>
        <w:textAlignment w:val="baseline"/>
        <w:rPr>
          <w:rFonts w:eastAsia="Times New Roman"/>
          <w:color w:val="000000"/>
          <w:sz w:val="24"/>
          <w:szCs w:val="24"/>
        </w:rPr>
      </w:pPr>
    </w:p>
    <w:p w14:paraId="79C8BB52" w14:textId="77777777" w:rsidR="002C341A" w:rsidRDefault="00BF78B2">
      <w:pPr>
        <w:spacing w:line="264" w:lineRule="auto"/>
        <w:jc w:val="both"/>
        <w:rPr>
          <w:rFonts w:eastAsia="Times New Roman"/>
          <w:color w:val="000000"/>
          <w:sz w:val="24"/>
          <w:szCs w:val="24"/>
        </w:rPr>
      </w:pPr>
      <w:r>
        <w:rPr>
          <w:rFonts w:eastAsia="Times New Roman"/>
          <w:color w:val="000000"/>
          <w:sz w:val="24"/>
          <w:szCs w:val="24"/>
        </w:rPr>
        <w:br w:type="page"/>
      </w:r>
    </w:p>
    <w:p w14:paraId="24C74369" w14:textId="77777777" w:rsidR="004C7B5E" w:rsidRDefault="004C7B5E" w:rsidP="004C7B5E">
      <w:pPr>
        <w:spacing w:before="270" w:line="276" w:lineRule="exact"/>
        <w:jc w:val="both"/>
        <w:textAlignment w:val="baseline"/>
        <w:rPr>
          <w:rFonts w:eastAsia="Times New Roman"/>
          <w:color w:val="000000"/>
          <w:sz w:val="24"/>
          <w:szCs w:val="24"/>
        </w:rPr>
      </w:pPr>
    </w:p>
    <w:p w14:paraId="0B71C81F" w14:textId="77777777" w:rsidR="00D038DA" w:rsidRPr="002D4113" w:rsidRDefault="00D038DA" w:rsidP="00B34F08">
      <w:pPr>
        <w:spacing w:line="273" w:lineRule="exact"/>
        <w:ind w:right="14"/>
        <w:textAlignment w:val="baseline"/>
        <w:rPr>
          <w:rFonts w:eastAsia="Times New Roman"/>
          <w:color w:val="000000"/>
          <w:sz w:val="28"/>
          <w:szCs w:val="28"/>
        </w:rPr>
      </w:pPr>
    </w:p>
    <w:p w14:paraId="271710D9" w14:textId="77777777" w:rsidR="00176D22" w:rsidRPr="00102304" w:rsidRDefault="00BF78B2" w:rsidP="00102304">
      <w:pPr>
        <w:spacing w:line="264" w:lineRule="auto"/>
        <w:jc w:val="center"/>
        <w:rPr>
          <w:rFonts w:eastAsia="Times New Roman"/>
          <w:b/>
          <w:color w:val="000000"/>
          <w:sz w:val="24"/>
          <w:szCs w:val="24"/>
        </w:rPr>
      </w:pPr>
      <w:r>
        <w:rPr>
          <w:rFonts w:eastAsia="Times New Roman"/>
          <w:b/>
          <w:color w:val="000000"/>
          <w:sz w:val="24"/>
          <w:szCs w:val="24"/>
        </w:rPr>
        <w:t xml:space="preserve">Part I: </w:t>
      </w:r>
      <w:r w:rsidR="00625B54">
        <w:rPr>
          <w:rFonts w:eastAsia="Times New Roman"/>
          <w:b/>
          <w:color w:val="000000"/>
          <w:sz w:val="24"/>
          <w:szCs w:val="24"/>
        </w:rPr>
        <w:t>Information Gathering and Distribution</w:t>
      </w:r>
    </w:p>
    <w:tbl>
      <w:tblPr>
        <w:tblStyle w:val="TableGrid"/>
        <w:tblW w:w="0" w:type="auto"/>
        <w:tblLook w:val="04A0" w:firstRow="1" w:lastRow="0" w:firstColumn="1" w:lastColumn="0" w:noHBand="0" w:noVBand="1"/>
      </w:tblPr>
      <w:tblGrid>
        <w:gridCol w:w="6678"/>
        <w:gridCol w:w="1170"/>
        <w:gridCol w:w="1260"/>
      </w:tblGrid>
      <w:tr w:rsidR="00077D22" w14:paraId="0A4A0BEA" w14:textId="77777777" w:rsidTr="00942066">
        <w:trPr>
          <w:cantSplit/>
          <w:trHeight w:val="2135"/>
        </w:trPr>
        <w:tc>
          <w:tcPr>
            <w:tcW w:w="9108" w:type="dxa"/>
            <w:gridSpan w:val="3"/>
            <w:vAlign w:val="center"/>
          </w:tcPr>
          <w:p w14:paraId="3AEE2887" w14:textId="77777777" w:rsidR="00100F58" w:rsidRDefault="00100F58" w:rsidP="00C70AEE">
            <w:pPr>
              <w:spacing w:line="264" w:lineRule="auto"/>
              <w:jc w:val="center"/>
              <w:rPr>
                <w:rFonts w:eastAsia="Times New Roman"/>
                <w:b/>
                <w:color w:val="000000"/>
                <w:sz w:val="24"/>
                <w:szCs w:val="24"/>
              </w:rPr>
            </w:pPr>
          </w:p>
          <w:p w14:paraId="5D9598C2" w14:textId="77777777" w:rsidR="009D16ED" w:rsidRPr="00C70AEE" w:rsidRDefault="00BF78B2" w:rsidP="00C70AEE">
            <w:pPr>
              <w:spacing w:line="264" w:lineRule="auto"/>
              <w:jc w:val="center"/>
              <w:rPr>
                <w:rFonts w:eastAsia="Times New Roman"/>
                <w:color w:val="000000"/>
                <w:sz w:val="24"/>
                <w:szCs w:val="24"/>
              </w:rPr>
            </w:pPr>
            <w:r w:rsidRPr="00C70AEE">
              <w:rPr>
                <w:rFonts w:eastAsia="Times New Roman"/>
                <w:b/>
                <w:color w:val="000000"/>
                <w:sz w:val="24"/>
                <w:szCs w:val="24"/>
              </w:rPr>
              <w:t>I.</w:t>
            </w:r>
            <w:r w:rsidRPr="00C70AEE">
              <w:rPr>
                <w:rFonts w:eastAsia="Times New Roman"/>
                <w:b/>
                <w:color w:val="000000"/>
                <w:sz w:val="24"/>
                <w:szCs w:val="24"/>
              </w:rPr>
              <w:tab/>
            </w:r>
            <w:r w:rsidR="00625B54">
              <w:rPr>
                <w:rFonts w:eastAsia="Times New Roman"/>
                <w:b/>
                <w:color w:val="000000"/>
                <w:sz w:val="24"/>
                <w:szCs w:val="24"/>
                <w:u w:val="single"/>
              </w:rPr>
              <w:t>COVID-19 Education</w:t>
            </w:r>
          </w:p>
          <w:p w14:paraId="4F1242E3" w14:textId="77777777" w:rsidR="009D16ED" w:rsidRPr="00C70AEE" w:rsidRDefault="009D16ED">
            <w:pPr>
              <w:spacing w:line="264" w:lineRule="auto"/>
              <w:jc w:val="both"/>
              <w:rPr>
                <w:rFonts w:eastAsia="Times New Roman"/>
                <w:color w:val="000000"/>
                <w:sz w:val="24"/>
                <w:szCs w:val="24"/>
              </w:rPr>
            </w:pPr>
          </w:p>
          <w:p w14:paraId="0A9CD456" w14:textId="77777777" w:rsidR="009D16ED" w:rsidRPr="00C70AEE" w:rsidRDefault="00BF78B2">
            <w:pPr>
              <w:spacing w:line="264" w:lineRule="auto"/>
              <w:jc w:val="both"/>
              <w:rPr>
                <w:rFonts w:eastAsia="Times New Roman"/>
                <w:color w:val="000000"/>
                <w:sz w:val="24"/>
                <w:szCs w:val="24"/>
              </w:rPr>
            </w:pPr>
            <w:r>
              <w:rPr>
                <w:rFonts w:eastAsia="Times New Roman"/>
                <w:color w:val="000000"/>
                <w:sz w:val="24"/>
                <w:szCs w:val="24"/>
              </w:rPr>
              <w:t xml:space="preserve">School officials should understand the basics of Coronavirus and COVID-19 in order to make more informed decisions about responses. </w:t>
            </w:r>
            <w:r w:rsidR="00BA2C56">
              <w:rPr>
                <w:rFonts w:eastAsia="Times New Roman"/>
                <w:color w:val="000000"/>
                <w:sz w:val="24"/>
                <w:szCs w:val="24"/>
              </w:rPr>
              <w:t>Schools should educate students, staff, and community members about this information.</w:t>
            </w:r>
            <w:r w:rsidR="00C841CB">
              <w:rPr>
                <w:rFonts w:eastAsia="Times New Roman"/>
                <w:color w:val="000000"/>
                <w:sz w:val="24"/>
                <w:szCs w:val="24"/>
              </w:rPr>
              <w:t xml:space="preserve"> Special emphasis should be placed on prevention education. </w:t>
            </w:r>
            <w:r w:rsidR="00BA2C56">
              <w:rPr>
                <w:rFonts w:eastAsia="Times New Roman"/>
                <w:color w:val="000000"/>
                <w:sz w:val="24"/>
                <w:szCs w:val="24"/>
              </w:rPr>
              <w:t xml:space="preserve"> </w:t>
            </w:r>
          </w:p>
          <w:p w14:paraId="3D8AA0DD" w14:textId="77777777" w:rsidR="009D16ED" w:rsidRPr="00C70AEE" w:rsidRDefault="009D16ED" w:rsidP="00D30FB3">
            <w:pPr>
              <w:spacing w:line="264" w:lineRule="auto"/>
              <w:jc w:val="both"/>
              <w:rPr>
                <w:rFonts w:eastAsia="Times New Roman"/>
                <w:color w:val="000000"/>
                <w:sz w:val="24"/>
                <w:szCs w:val="24"/>
              </w:rPr>
            </w:pPr>
          </w:p>
        </w:tc>
      </w:tr>
      <w:tr w:rsidR="00077D22" w14:paraId="321DBFAD" w14:textId="77777777" w:rsidTr="00A04BCA">
        <w:trPr>
          <w:trHeight w:val="548"/>
        </w:trPr>
        <w:tc>
          <w:tcPr>
            <w:tcW w:w="6678" w:type="dxa"/>
            <w:vAlign w:val="center"/>
          </w:tcPr>
          <w:p w14:paraId="55B7CA60" w14:textId="77777777" w:rsidR="00176D22" w:rsidRPr="00C70AEE" w:rsidRDefault="00176D22" w:rsidP="00A04BCA">
            <w:pPr>
              <w:spacing w:line="264" w:lineRule="auto"/>
              <w:jc w:val="center"/>
              <w:rPr>
                <w:rFonts w:eastAsia="Times New Roman"/>
                <w:color w:val="000000"/>
                <w:sz w:val="24"/>
                <w:szCs w:val="24"/>
              </w:rPr>
            </w:pPr>
          </w:p>
        </w:tc>
        <w:tc>
          <w:tcPr>
            <w:tcW w:w="1170" w:type="dxa"/>
            <w:vAlign w:val="center"/>
          </w:tcPr>
          <w:p w14:paraId="06DBB1D3" w14:textId="77777777" w:rsidR="00176D22" w:rsidRPr="00C70AEE" w:rsidRDefault="00BF78B2" w:rsidP="00A04BCA">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3541A32D" w14:textId="77777777" w:rsidR="00176D22" w:rsidRPr="00C70AEE" w:rsidRDefault="00BF78B2" w:rsidP="00A04BCA">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2AF89F81" w14:textId="77777777" w:rsidTr="00176D22">
        <w:tc>
          <w:tcPr>
            <w:tcW w:w="6678" w:type="dxa"/>
          </w:tcPr>
          <w:p w14:paraId="3A4F30E1" w14:textId="77777777" w:rsidR="009177B2" w:rsidRPr="002C7035" w:rsidRDefault="00BF78B2" w:rsidP="005B1451">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pacing w:val="-2"/>
                <w:sz w:val="24"/>
                <w:szCs w:val="24"/>
              </w:rPr>
              <w:t xml:space="preserve">The </w:t>
            </w:r>
            <w:r w:rsidR="005B1451">
              <w:rPr>
                <w:rFonts w:eastAsia="Times New Roman"/>
                <w:color w:val="000000"/>
                <w:spacing w:val="-2"/>
                <w:sz w:val="24"/>
                <w:szCs w:val="24"/>
              </w:rPr>
              <w:t xml:space="preserve">District leadership has reviewed COVID-19 basic information provided by the CDC. </w:t>
            </w:r>
          </w:p>
        </w:tc>
        <w:tc>
          <w:tcPr>
            <w:tcW w:w="1170" w:type="dxa"/>
          </w:tcPr>
          <w:p w14:paraId="0B130A33" w14:textId="77777777" w:rsidR="008C4354" w:rsidRPr="00C70AEE" w:rsidRDefault="00BF78B2" w:rsidP="00D30FB3">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0288" behindDoc="0" locked="0" layoutInCell="1" allowOverlap="1" wp14:anchorId="3EFD0586" wp14:editId="0BC9B5EE">
                  <wp:simplePos x="0" y="0"/>
                  <wp:positionH relativeFrom="column">
                    <wp:posOffset>226695</wp:posOffset>
                  </wp:positionH>
                  <wp:positionV relativeFrom="paragraph">
                    <wp:posOffset>123825</wp:posOffset>
                  </wp:positionV>
                  <wp:extent cx="158750" cy="15875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696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747AED90" w14:textId="77777777" w:rsidR="008C4354" w:rsidRPr="00C70AEE" w:rsidRDefault="00BF78B2" w:rsidP="00D30FB3">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1312" behindDoc="0" locked="0" layoutInCell="1" allowOverlap="1" wp14:anchorId="5455338B" wp14:editId="63A72B4B">
                  <wp:simplePos x="0" y="0"/>
                  <wp:positionH relativeFrom="column">
                    <wp:posOffset>226695</wp:posOffset>
                  </wp:positionH>
                  <wp:positionV relativeFrom="paragraph">
                    <wp:posOffset>123825</wp:posOffset>
                  </wp:positionV>
                  <wp:extent cx="158750" cy="158750"/>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5962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3E2CC176" w14:textId="77777777" w:rsidTr="00176D22">
        <w:tc>
          <w:tcPr>
            <w:tcW w:w="6678" w:type="dxa"/>
          </w:tcPr>
          <w:p w14:paraId="1F0BEAD0" w14:textId="77777777" w:rsidR="008C4354" w:rsidRPr="002C7035" w:rsidRDefault="00BF78B2" w:rsidP="00FE2460">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z w:val="24"/>
                <w:szCs w:val="24"/>
              </w:rPr>
              <w:t xml:space="preserve">The District </w:t>
            </w:r>
            <w:r w:rsidR="00FE2460">
              <w:rPr>
                <w:rFonts w:eastAsia="Times New Roman"/>
                <w:color w:val="000000"/>
                <w:sz w:val="24"/>
                <w:szCs w:val="24"/>
              </w:rPr>
              <w:t xml:space="preserve">has established a point of contact with local and state health authorities to discuss the impact of COVID-19 on their community. </w:t>
            </w:r>
          </w:p>
        </w:tc>
        <w:tc>
          <w:tcPr>
            <w:tcW w:w="1170" w:type="dxa"/>
          </w:tcPr>
          <w:p w14:paraId="273BE3F6" w14:textId="77777777" w:rsidR="008C4354" w:rsidRPr="00C70AEE" w:rsidRDefault="00BF78B2" w:rsidP="00D30FB3">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58240" behindDoc="0" locked="0" layoutInCell="1" allowOverlap="1" wp14:anchorId="1F34C73F" wp14:editId="46CC7E0C">
                  <wp:simplePos x="0" y="0"/>
                  <wp:positionH relativeFrom="column">
                    <wp:posOffset>226695</wp:posOffset>
                  </wp:positionH>
                  <wp:positionV relativeFrom="paragraph">
                    <wp:posOffset>123825</wp:posOffset>
                  </wp:positionV>
                  <wp:extent cx="158750" cy="15875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1648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3FA52943" w14:textId="77777777" w:rsidR="008C4354" w:rsidRPr="00C70AEE" w:rsidRDefault="00BF78B2" w:rsidP="00D30FB3">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3360" behindDoc="0" locked="0" layoutInCell="1" allowOverlap="1" wp14:anchorId="2E0C7B1C" wp14:editId="2FDBB877">
                  <wp:simplePos x="0" y="0"/>
                  <wp:positionH relativeFrom="column">
                    <wp:posOffset>228600</wp:posOffset>
                  </wp:positionH>
                  <wp:positionV relativeFrom="paragraph">
                    <wp:posOffset>125095</wp:posOffset>
                  </wp:positionV>
                  <wp:extent cx="158750" cy="1587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5334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49DF683F" w14:textId="77777777" w:rsidTr="00D77232">
        <w:tc>
          <w:tcPr>
            <w:tcW w:w="6678" w:type="dxa"/>
          </w:tcPr>
          <w:p w14:paraId="5606A8B4" w14:textId="77777777" w:rsidR="00FE2460" w:rsidRPr="002C7035" w:rsidRDefault="00BF78B2" w:rsidP="00FE2460">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z w:val="24"/>
                <w:szCs w:val="24"/>
              </w:rPr>
              <w:t xml:space="preserve">The District </w:t>
            </w:r>
            <w:r>
              <w:rPr>
                <w:rFonts w:eastAsia="Times New Roman"/>
                <w:color w:val="000000"/>
                <w:sz w:val="24"/>
                <w:szCs w:val="24"/>
              </w:rPr>
              <w:t xml:space="preserve">has provided students, staff, and parents with COVID-19 fact sheets from the CDC available at </w:t>
            </w:r>
            <w:hyperlink r:id="rId14" w:history="1">
              <w:r w:rsidRPr="00FE2460">
                <w:rPr>
                  <w:rStyle w:val="Hyperlink"/>
                  <w:rFonts w:eastAsia="Times New Roman"/>
                  <w:sz w:val="24"/>
                  <w:szCs w:val="24"/>
                </w:rPr>
                <w:t>https://www.cdc.gov/coronavirus/2019-ncov/about/share-facts-h.pdf</w:t>
              </w:r>
            </w:hyperlink>
            <w:r>
              <w:rPr>
                <w:rFonts w:eastAsia="Times New Roman"/>
                <w:color w:val="000000"/>
                <w:sz w:val="24"/>
                <w:szCs w:val="24"/>
              </w:rPr>
              <w:t xml:space="preserve">. </w:t>
            </w:r>
          </w:p>
        </w:tc>
        <w:tc>
          <w:tcPr>
            <w:tcW w:w="1170" w:type="dxa"/>
          </w:tcPr>
          <w:p w14:paraId="5882DD40" w14:textId="77777777" w:rsidR="00FE2460" w:rsidRPr="00C70AEE" w:rsidRDefault="00BF78B2" w:rsidP="00D7723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72576" behindDoc="0" locked="0" layoutInCell="1" allowOverlap="1" wp14:anchorId="1B407829" wp14:editId="134E88F3">
                  <wp:simplePos x="0" y="0"/>
                  <wp:positionH relativeFrom="column">
                    <wp:posOffset>226695</wp:posOffset>
                  </wp:positionH>
                  <wp:positionV relativeFrom="paragraph">
                    <wp:posOffset>123825</wp:posOffset>
                  </wp:positionV>
                  <wp:extent cx="158750" cy="15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88315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2F6ED49D" w14:textId="77777777" w:rsidR="00FE2460" w:rsidRPr="00C70AEE" w:rsidRDefault="00BF78B2" w:rsidP="00D7723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73600" behindDoc="0" locked="0" layoutInCell="1" allowOverlap="1" wp14:anchorId="46E893C4" wp14:editId="63799699">
                  <wp:simplePos x="0" y="0"/>
                  <wp:positionH relativeFrom="column">
                    <wp:posOffset>228600</wp:posOffset>
                  </wp:positionH>
                  <wp:positionV relativeFrom="paragraph">
                    <wp:posOffset>125095</wp:posOffset>
                  </wp:positionV>
                  <wp:extent cx="158750" cy="15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1138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5AE05A04" w14:textId="77777777" w:rsidTr="00176D22">
        <w:tc>
          <w:tcPr>
            <w:tcW w:w="6678" w:type="dxa"/>
          </w:tcPr>
          <w:p w14:paraId="1AAF113B" w14:textId="77777777" w:rsidR="00FE2460" w:rsidRDefault="00BF78B2" w:rsidP="00A04E59">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The Dis</w:t>
            </w:r>
            <w:r>
              <w:rPr>
                <w:rFonts w:eastAsia="Times New Roman"/>
                <w:color w:val="000000"/>
                <w:sz w:val="24"/>
                <w:szCs w:val="24"/>
              </w:rPr>
              <w:t xml:space="preserve">trict has conducted a training for </w:t>
            </w:r>
            <w:r w:rsidR="008567A4">
              <w:rPr>
                <w:rFonts w:eastAsia="Times New Roman"/>
                <w:color w:val="000000"/>
                <w:sz w:val="24"/>
                <w:szCs w:val="24"/>
              </w:rPr>
              <w:t xml:space="preserve">teachers and </w:t>
            </w:r>
            <w:r>
              <w:rPr>
                <w:rFonts w:eastAsia="Times New Roman"/>
                <w:color w:val="000000"/>
                <w:sz w:val="24"/>
                <w:szCs w:val="24"/>
              </w:rPr>
              <w:t xml:space="preserve">students on common preventative measures for COVID-19 prevention including: </w:t>
            </w:r>
          </w:p>
          <w:p w14:paraId="4934BDD4" w14:textId="77777777" w:rsidR="00FE2460" w:rsidRDefault="00BF78B2" w:rsidP="00E34895">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Washing hands with soap for at least 20 seconds</w:t>
            </w:r>
          </w:p>
          <w:p w14:paraId="07634D1A" w14:textId="77777777" w:rsidR="00E34895" w:rsidRDefault="00BF78B2" w:rsidP="00E34895">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 xml:space="preserve">Avoiding touching eyes, nose, and mouth </w:t>
            </w:r>
          </w:p>
          <w:p w14:paraId="0791A52E" w14:textId="77777777" w:rsidR="008567A4" w:rsidRDefault="00BF78B2" w:rsidP="00E34895">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Covering coughs and sneezes with tissues a</w:t>
            </w:r>
            <w:r>
              <w:rPr>
                <w:rFonts w:eastAsia="Times New Roman"/>
                <w:color w:val="000000"/>
                <w:sz w:val="24"/>
                <w:szCs w:val="24"/>
              </w:rPr>
              <w:t>nd throwing away tissues</w:t>
            </w:r>
          </w:p>
          <w:p w14:paraId="797A9B2B" w14:textId="77777777" w:rsidR="008567A4" w:rsidRPr="008567A4" w:rsidRDefault="00BF78B2" w:rsidP="008567A4">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Avoiding contact with others when sick</w:t>
            </w:r>
          </w:p>
        </w:tc>
        <w:tc>
          <w:tcPr>
            <w:tcW w:w="1170" w:type="dxa"/>
          </w:tcPr>
          <w:p w14:paraId="6F9FA912" w14:textId="77777777" w:rsidR="00FE2460" w:rsidRDefault="00BF78B2" w:rsidP="00D30FB3">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76672" behindDoc="0" locked="0" layoutInCell="1" allowOverlap="1" wp14:anchorId="4A9367F6" wp14:editId="1408364A">
                  <wp:simplePos x="0" y="0"/>
                  <wp:positionH relativeFrom="column">
                    <wp:posOffset>224790</wp:posOffset>
                  </wp:positionH>
                  <wp:positionV relativeFrom="paragraph">
                    <wp:posOffset>681355</wp:posOffset>
                  </wp:positionV>
                  <wp:extent cx="158750" cy="158750"/>
                  <wp:effectExtent l="0" t="0" r="0" b="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3469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5B25F978" w14:textId="77777777" w:rsidR="00FE2460" w:rsidRDefault="00BF78B2" w:rsidP="00D30FB3">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77696" behindDoc="0" locked="0" layoutInCell="1" allowOverlap="1" wp14:anchorId="1A177A45" wp14:editId="11BA6430">
                  <wp:simplePos x="0" y="0"/>
                  <wp:positionH relativeFrom="column">
                    <wp:posOffset>230505</wp:posOffset>
                  </wp:positionH>
                  <wp:positionV relativeFrom="paragraph">
                    <wp:posOffset>678180</wp:posOffset>
                  </wp:positionV>
                  <wp:extent cx="158750" cy="15875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23193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5F7598F0" w14:textId="77777777" w:rsidTr="00176D22">
        <w:tc>
          <w:tcPr>
            <w:tcW w:w="6678" w:type="dxa"/>
          </w:tcPr>
          <w:p w14:paraId="6BEA3B18" w14:textId="77777777" w:rsidR="00A04E59" w:rsidRPr="002C7035" w:rsidRDefault="00BF78B2" w:rsidP="008567A4">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 xml:space="preserve">The District has displayed COVID-19 prevention posters in prominent places around the school building including in the cafeteria, bathrooms, and classrooms. </w:t>
            </w:r>
          </w:p>
        </w:tc>
        <w:tc>
          <w:tcPr>
            <w:tcW w:w="1170" w:type="dxa"/>
          </w:tcPr>
          <w:p w14:paraId="13E9FA4A" w14:textId="77777777" w:rsidR="00A04E59" w:rsidRDefault="00BF78B2" w:rsidP="00D30FB3">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62336" behindDoc="0" locked="0" layoutInCell="1" allowOverlap="1" wp14:anchorId="36A244FA" wp14:editId="0A3D05DD">
                  <wp:simplePos x="0" y="0"/>
                  <wp:positionH relativeFrom="column">
                    <wp:posOffset>221615</wp:posOffset>
                  </wp:positionH>
                  <wp:positionV relativeFrom="paragraph">
                    <wp:posOffset>286385</wp:posOffset>
                  </wp:positionV>
                  <wp:extent cx="158750" cy="15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75405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12339206" w14:textId="77777777" w:rsidR="00A04E59" w:rsidRDefault="00BF78B2" w:rsidP="00D30FB3">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59264" behindDoc="0" locked="0" layoutInCell="1" allowOverlap="1" wp14:anchorId="621696FF" wp14:editId="17AB98D2">
                  <wp:simplePos x="0" y="0"/>
                  <wp:positionH relativeFrom="column">
                    <wp:posOffset>226695</wp:posOffset>
                  </wp:positionH>
                  <wp:positionV relativeFrom="paragraph">
                    <wp:posOffset>285115</wp:posOffset>
                  </wp:positionV>
                  <wp:extent cx="158750" cy="15875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7359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395F352A" w14:textId="77777777" w:rsidTr="00D52E0A">
        <w:tc>
          <w:tcPr>
            <w:tcW w:w="6678" w:type="dxa"/>
          </w:tcPr>
          <w:p w14:paraId="3D792832" w14:textId="77777777" w:rsidR="009369EA" w:rsidRPr="002C7035" w:rsidRDefault="00BF78B2" w:rsidP="009369EA">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 xml:space="preserve">The District has included COVID-19 prevention reminders in the daily announcements.  </w:t>
            </w:r>
          </w:p>
        </w:tc>
        <w:tc>
          <w:tcPr>
            <w:tcW w:w="1170" w:type="dxa"/>
          </w:tcPr>
          <w:p w14:paraId="6C07ED6A" w14:textId="77777777" w:rsidR="009369EA" w:rsidRDefault="00BF78B2" w:rsidP="00D52E0A">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75648" behindDoc="0" locked="0" layoutInCell="1" allowOverlap="1" wp14:anchorId="2D125E26" wp14:editId="34B29193">
                  <wp:simplePos x="0" y="0"/>
                  <wp:positionH relativeFrom="column">
                    <wp:posOffset>220980</wp:posOffset>
                  </wp:positionH>
                  <wp:positionV relativeFrom="paragraph">
                    <wp:posOffset>164465</wp:posOffset>
                  </wp:positionV>
                  <wp:extent cx="158750" cy="158750"/>
                  <wp:effectExtent l="0" t="0" r="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0358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072BE0E4" w14:textId="77777777" w:rsidR="009369EA" w:rsidRDefault="00BF78B2" w:rsidP="00D52E0A">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74624" behindDoc="0" locked="0" layoutInCell="1" allowOverlap="1" wp14:anchorId="41878FF7" wp14:editId="08AACF39">
                  <wp:simplePos x="0" y="0"/>
                  <wp:positionH relativeFrom="column">
                    <wp:posOffset>247650</wp:posOffset>
                  </wp:positionH>
                  <wp:positionV relativeFrom="paragraph">
                    <wp:posOffset>162560</wp:posOffset>
                  </wp:positionV>
                  <wp:extent cx="158750" cy="15875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6367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4DA22A63" w14:textId="77777777" w:rsidTr="00942066">
        <w:tc>
          <w:tcPr>
            <w:tcW w:w="9108" w:type="dxa"/>
            <w:gridSpan w:val="3"/>
          </w:tcPr>
          <w:p w14:paraId="148757CA" w14:textId="77777777" w:rsidR="00942066" w:rsidRPr="001F3803" w:rsidRDefault="00BF78B2" w:rsidP="00A25D76">
            <w:pPr>
              <w:spacing w:line="264" w:lineRule="auto"/>
              <w:jc w:val="both"/>
            </w:pPr>
            <w:r w:rsidRPr="00C70AEE">
              <w:rPr>
                <w:rFonts w:eastAsia="Times New Roman"/>
                <w:i/>
                <w:color w:val="000000"/>
                <w:sz w:val="24"/>
                <w:szCs w:val="24"/>
              </w:rPr>
              <w:t>Best Practice</w:t>
            </w:r>
            <w:r w:rsidRPr="00C70AEE">
              <w:rPr>
                <w:rFonts w:eastAsia="Times New Roman"/>
                <w:color w:val="000000"/>
                <w:sz w:val="24"/>
                <w:szCs w:val="24"/>
              </w:rPr>
              <w:t xml:space="preserve">: </w:t>
            </w:r>
            <w:r w:rsidR="008567A4">
              <w:rPr>
                <w:rFonts w:eastAsia="Times New Roman"/>
                <w:color w:val="000000"/>
                <w:sz w:val="24"/>
                <w:szCs w:val="24"/>
              </w:rPr>
              <w:t xml:space="preserve">The National Association of School Psychologists have released a guide on how to navigate conversations about COVID-19 with children. These conversations with children require careful navigation in order not to overly distress or alarm students. The guidance document reminds adults to remain calm and assuring and to stress that the child and their family are not in immediate danger. Conversations with children should avoid blaming the spread of the virus on any particular people, country, or political figure. School leaders should present factual information about the disease and prevent the dissemination of myths, but should also limit the amount of media that children are exposed to regarding the spread of the disease. </w:t>
            </w:r>
            <w:r w:rsidR="001F3803">
              <w:rPr>
                <w:rFonts w:eastAsia="Times New Roman"/>
                <w:color w:val="000000"/>
                <w:sz w:val="24"/>
                <w:szCs w:val="24"/>
              </w:rPr>
              <w:t xml:space="preserve">Providing age appropriate guidance is important. For example, explain to younger students that they should sing “Twinkle Twinkle Little Star” when washing their hands, and should not finish washing until the song is finished. School leaders and teachers should keep lines of communication with students open and ensure that questions are answered honestly and accurately. </w:t>
            </w:r>
            <w:r w:rsidR="00105A0E" w:rsidRPr="00105A0E">
              <w:rPr>
                <w:rFonts w:eastAsia="Times New Roman"/>
                <w:color w:val="000000"/>
                <w:sz w:val="24"/>
                <w:szCs w:val="24"/>
                <w:u w:val="single"/>
              </w:rPr>
              <w:t>See</w:t>
            </w:r>
            <w:r w:rsidR="00105A0E" w:rsidRPr="00105A0E">
              <w:rPr>
                <w:rFonts w:eastAsia="Times New Roman"/>
                <w:color w:val="000000"/>
                <w:sz w:val="24"/>
                <w:szCs w:val="24"/>
              </w:rPr>
              <w:t xml:space="preserve"> National Association of School Psychologists, “Talking to Children About COVID-19 (Coronavirus) A Parent Resource,” available at </w:t>
            </w:r>
            <w:hyperlink r:id="rId15" w:history="1">
              <w:r w:rsidR="00105A0E" w:rsidRPr="00105A0E">
                <w:rPr>
                  <w:rStyle w:val="Hyperlink"/>
                  <w:rFonts w:eastAsia="Times New Roman"/>
                  <w:sz w:val="24"/>
                  <w:szCs w:val="24"/>
                </w:rPr>
                <w:t>https://higherlogicdownload.s3.amazonaws.com/NASN/3870c72d-fff9-4ed7-833f-215de278d256/UploadedImages/PDFs/02292020_NASP_NASN_COVID-19_parent_handout.pdf</w:t>
              </w:r>
            </w:hyperlink>
            <w:r w:rsidR="00105A0E" w:rsidRPr="00105A0E">
              <w:rPr>
                <w:rFonts w:eastAsia="Times New Roman"/>
                <w:color w:val="000000"/>
                <w:sz w:val="24"/>
                <w:szCs w:val="24"/>
                <w:u w:val="single"/>
              </w:rPr>
              <w:t>.</w:t>
            </w:r>
          </w:p>
          <w:p w14:paraId="273F9775" w14:textId="77777777" w:rsidR="00C70AEE" w:rsidRPr="00C70AEE" w:rsidRDefault="00C70AEE" w:rsidP="00942066">
            <w:pPr>
              <w:spacing w:line="264" w:lineRule="auto"/>
              <w:jc w:val="both"/>
              <w:rPr>
                <w:rFonts w:eastAsia="Times New Roman"/>
                <w:color w:val="000000"/>
                <w:sz w:val="24"/>
                <w:szCs w:val="24"/>
              </w:rPr>
            </w:pPr>
          </w:p>
        </w:tc>
      </w:tr>
      <w:tr w:rsidR="00077D22" w14:paraId="129208A2" w14:textId="77777777" w:rsidTr="00942066">
        <w:tc>
          <w:tcPr>
            <w:tcW w:w="9108" w:type="dxa"/>
            <w:gridSpan w:val="3"/>
          </w:tcPr>
          <w:p w14:paraId="6140EB5C" w14:textId="77777777" w:rsidR="00F5085E" w:rsidRPr="00F5085E" w:rsidRDefault="00BF78B2" w:rsidP="00105A0E">
            <w:pPr>
              <w:spacing w:line="264" w:lineRule="auto"/>
              <w:jc w:val="both"/>
              <w:rPr>
                <w:rFonts w:eastAsia="Times New Roman"/>
                <w:color w:val="000000"/>
                <w:sz w:val="24"/>
                <w:szCs w:val="24"/>
              </w:rPr>
            </w:pPr>
            <w:r>
              <w:rPr>
                <w:rFonts w:eastAsia="Times New Roman"/>
                <w:i/>
                <w:color w:val="000000"/>
                <w:sz w:val="24"/>
                <w:szCs w:val="24"/>
              </w:rPr>
              <w:t>Best Practice</w:t>
            </w:r>
            <w:r>
              <w:rPr>
                <w:rFonts w:eastAsia="Times New Roman"/>
                <w:color w:val="000000"/>
                <w:sz w:val="24"/>
                <w:szCs w:val="24"/>
              </w:rPr>
              <w:t xml:space="preserve">: </w:t>
            </w:r>
            <w:r w:rsidR="00105A0E">
              <w:rPr>
                <w:rFonts w:eastAsia="Times New Roman"/>
                <w:color w:val="000000"/>
                <w:sz w:val="24"/>
                <w:szCs w:val="24"/>
              </w:rPr>
              <w:t xml:space="preserve">The CDC has created several informative handouts and flyers that can be used to spread information about COVID-19 to members of the school community. These fact sheets include information on the disease, its symptoms, its spread, prevention techniques, and other critical facts. Examples can be found at </w:t>
            </w:r>
            <w:hyperlink r:id="rId16" w:history="1">
              <w:r w:rsidR="00105A0E" w:rsidRPr="00105A0E">
                <w:rPr>
                  <w:rStyle w:val="Hyperlink"/>
                  <w:rFonts w:eastAsia="Times New Roman"/>
                  <w:sz w:val="24"/>
                  <w:szCs w:val="24"/>
                </w:rPr>
                <w:t>https://www.cdc.gov/coronavirus/2019-ncov/downloads/2019-ncov-factsheet.pdf</w:t>
              </w:r>
            </w:hyperlink>
            <w:r w:rsidR="00105A0E">
              <w:rPr>
                <w:rFonts w:eastAsia="Times New Roman"/>
                <w:color w:val="000000"/>
                <w:sz w:val="24"/>
                <w:szCs w:val="24"/>
              </w:rPr>
              <w:t xml:space="preserve"> and </w:t>
            </w:r>
            <w:hyperlink r:id="rId17" w:history="1">
              <w:r w:rsidR="00105A0E" w:rsidRPr="00105A0E">
                <w:rPr>
                  <w:rStyle w:val="Hyperlink"/>
                  <w:rFonts w:eastAsia="Times New Roman"/>
                  <w:sz w:val="24"/>
                  <w:szCs w:val="24"/>
                </w:rPr>
                <w:t>https://www.cdc.gov/coronavirus/2019-ncov/about/share-facts-h.pdf</w:t>
              </w:r>
            </w:hyperlink>
            <w:r w:rsidR="00105A0E">
              <w:rPr>
                <w:rFonts w:eastAsia="Times New Roman"/>
                <w:color w:val="000000"/>
                <w:sz w:val="24"/>
                <w:szCs w:val="24"/>
              </w:rPr>
              <w:t xml:space="preserve">. </w:t>
            </w:r>
          </w:p>
        </w:tc>
      </w:tr>
    </w:tbl>
    <w:p w14:paraId="0761EB06" w14:textId="77777777" w:rsidR="001A55A7" w:rsidRDefault="001A55A7"/>
    <w:p w14:paraId="5281F32F" w14:textId="77777777" w:rsidR="00375068" w:rsidRDefault="00BF78B2" w:rsidP="00375068">
      <w:pPr>
        <w:spacing w:line="273" w:lineRule="exact"/>
        <w:ind w:right="14"/>
        <w:jc w:val="center"/>
        <w:textAlignment w:val="baseline"/>
        <w:rPr>
          <w:rFonts w:eastAsia="Times New Roman"/>
          <w:b/>
          <w:color w:val="000000"/>
          <w:sz w:val="24"/>
          <w:szCs w:val="24"/>
        </w:rPr>
      </w:pPr>
      <w:r w:rsidRPr="00375068">
        <w:rPr>
          <w:rFonts w:eastAsia="Times New Roman"/>
          <w:b/>
          <w:color w:val="000000"/>
          <w:sz w:val="24"/>
          <w:szCs w:val="24"/>
        </w:rPr>
        <w:t xml:space="preserve">Part </w:t>
      </w:r>
      <w:r w:rsidR="00102304">
        <w:rPr>
          <w:rFonts w:eastAsia="Times New Roman"/>
          <w:b/>
          <w:color w:val="000000"/>
          <w:sz w:val="24"/>
          <w:szCs w:val="24"/>
        </w:rPr>
        <w:t xml:space="preserve">II: </w:t>
      </w:r>
      <w:r w:rsidR="00343D73">
        <w:rPr>
          <w:rFonts w:eastAsia="Times New Roman"/>
          <w:b/>
          <w:color w:val="000000"/>
          <w:sz w:val="24"/>
          <w:szCs w:val="24"/>
        </w:rPr>
        <w:t>Prevention Practices and Policies</w:t>
      </w:r>
    </w:p>
    <w:p w14:paraId="5E5B4024" w14:textId="77777777" w:rsidR="00375068" w:rsidRPr="00375068" w:rsidRDefault="00375068" w:rsidP="00375068">
      <w:pPr>
        <w:spacing w:line="273" w:lineRule="exact"/>
        <w:ind w:right="14"/>
        <w:jc w:val="center"/>
        <w:textAlignment w:val="baseline"/>
        <w:rPr>
          <w:rFonts w:eastAsia="Times New Roman"/>
          <w:b/>
          <w:color w:val="000000"/>
          <w:sz w:val="24"/>
          <w:szCs w:val="24"/>
        </w:rPr>
      </w:pPr>
    </w:p>
    <w:tbl>
      <w:tblPr>
        <w:tblStyle w:val="TableGrid"/>
        <w:tblW w:w="0" w:type="auto"/>
        <w:tblLook w:val="04A0" w:firstRow="1" w:lastRow="0" w:firstColumn="1" w:lastColumn="0" w:noHBand="0" w:noVBand="1"/>
      </w:tblPr>
      <w:tblGrid>
        <w:gridCol w:w="6678"/>
        <w:gridCol w:w="1170"/>
        <w:gridCol w:w="1260"/>
      </w:tblGrid>
      <w:tr w:rsidR="00077D22" w14:paraId="39306F45" w14:textId="77777777" w:rsidTr="00D30FB3">
        <w:trPr>
          <w:cantSplit/>
          <w:trHeight w:val="2135"/>
        </w:trPr>
        <w:tc>
          <w:tcPr>
            <w:tcW w:w="9108" w:type="dxa"/>
            <w:gridSpan w:val="3"/>
            <w:vAlign w:val="center"/>
          </w:tcPr>
          <w:p w14:paraId="6DB89EC2" w14:textId="77777777" w:rsidR="00951A22" w:rsidRPr="00C70AEE" w:rsidRDefault="00BF78B2" w:rsidP="00C70AEE">
            <w:pPr>
              <w:spacing w:line="264" w:lineRule="auto"/>
              <w:jc w:val="center"/>
              <w:rPr>
                <w:rFonts w:eastAsia="Times New Roman"/>
                <w:color w:val="000000"/>
                <w:sz w:val="24"/>
                <w:szCs w:val="24"/>
              </w:rPr>
            </w:pPr>
            <w:r w:rsidRPr="00C70AEE">
              <w:rPr>
                <w:rFonts w:eastAsia="Times New Roman"/>
                <w:b/>
                <w:color w:val="000000"/>
                <w:sz w:val="24"/>
                <w:szCs w:val="24"/>
              </w:rPr>
              <w:t>II.</w:t>
            </w:r>
            <w:r w:rsidRPr="00C70AEE">
              <w:rPr>
                <w:rFonts w:eastAsia="Times New Roman"/>
                <w:b/>
                <w:color w:val="000000"/>
                <w:sz w:val="24"/>
                <w:szCs w:val="24"/>
              </w:rPr>
              <w:tab/>
            </w:r>
            <w:r w:rsidR="00102304">
              <w:rPr>
                <w:rFonts w:eastAsia="Times New Roman"/>
                <w:b/>
                <w:color w:val="000000"/>
                <w:sz w:val="24"/>
                <w:szCs w:val="24"/>
                <w:u w:val="single"/>
              </w:rPr>
              <w:t>Physical</w:t>
            </w:r>
            <w:r w:rsidR="00343D73">
              <w:rPr>
                <w:rFonts w:eastAsia="Times New Roman"/>
                <w:b/>
                <w:color w:val="000000"/>
                <w:sz w:val="24"/>
                <w:szCs w:val="24"/>
                <w:u w:val="single"/>
              </w:rPr>
              <w:t xml:space="preserve"> Prevention</w:t>
            </w:r>
            <w:r w:rsidR="00102304">
              <w:rPr>
                <w:rFonts w:eastAsia="Times New Roman"/>
                <w:b/>
                <w:color w:val="000000"/>
                <w:sz w:val="24"/>
                <w:szCs w:val="24"/>
                <w:u w:val="single"/>
              </w:rPr>
              <w:t xml:space="preserve"> Measures and Accompanying Policies</w:t>
            </w:r>
          </w:p>
          <w:p w14:paraId="5EAF7814" w14:textId="77777777" w:rsidR="00951A22" w:rsidRPr="00C70AEE" w:rsidRDefault="00951A22" w:rsidP="00D30FB3">
            <w:pPr>
              <w:spacing w:line="264" w:lineRule="auto"/>
              <w:jc w:val="both"/>
              <w:rPr>
                <w:rFonts w:eastAsia="Times New Roman"/>
                <w:color w:val="000000"/>
                <w:sz w:val="24"/>
                <w:szCs w:val="24"/>
              </w:rPr>
            </w:pPr>
          </w:p>
          <w:p w14:paraId="0C9E7DFF" w14:textId="77777777" w:rsidR="00951A22" w:rsidRPr="00C70AEE" w:rsidRDefault="00BF78B2" w:rsidP="00C70AEE">
            <w:pPr>
              <w:pStyle w:val="Default"/>
              <w:jc w:val="both"/>
            </w:pPr>
            <w:r>
              <w:t>School</w:t>
            </w:r>
            <w:r w:rsidR="007B06AC">
              <w:t xml:space="preserve"> district</w:t>
            </w:r>
            <w:r>
              <w:t xml:space="preserve"> leaders </w:t>
            </w:r>
            <w:r w:rsidR="00343D73">
              <w:t xml:space="preserve">must implement immediate processes and policies in order to attempt to prevent or slow the spread of COVID-19. </w:t>
            </w:r>
            <w:r w:rsidR="00D77232">
              <w:t xml:space="preserve">Policies must be clearly communicated to all students, staff, and parents. Policies regarding attendance and sick leave must be particularly emphasized. </w:t>
            </w:r>
          </w:p>
          <w:p w14:paraId="3754543D" w14:textId="77777777" w:rsidR="00951A22" w:rsidRPr="00C70AEE" w:rsidRDefault="00951A22" w:rsidP="00D30FB3">
            <w:pPr>
              <w:spacing w:line="264" w:lineRule="auto"/>
              <w:jc w:val="both"/>
              <w:rPr>
                <w:rFonts w:eastAsia="Times New Roman"/>
                <w:color w:val="000000"/>
                <w:sz w:val="24"/>
                <w:szCs w:val="24"/>
              </w:rPr>
            </w:pPr>
          </w:p>
        </w:tc>
      </w:tr>
      <w:tr w:rsidR="00077D22" w14:paraId="1C2A1E74" w14:textId="77777777" w:rsidTr="00D30FB3">
        <w:trPr>
          <w:trHeight w:val="458"/>
        </w:trPr>
        <w:tc>
          <w:tcPr>
            <w:tcW w:w="9108" w:type="dxa"/>
            <w:gridSpan w:val="3"/>
          </w:tcPr>
          <w:p w14:paraId="12296C02" w14:textId="77777777" w:rsidR="00951A22" w:rsidRPr="00C70AEE" w:rsidRDefault="00951A22" w:rsidP="00D30FB3">
            <w:pPr>
              <w:spacing w:line="264" w:lineRule="auto"/>
              <w:jc w:val="both"/>
              <w:rPr>
                <w:rFonts w:eastAsia="Times New Roman"/>
                <w:b/>
                <w:color w:val="000000"/>
                <w:sz w:val="24"/>
                <w:szCs w:val="24"/>
              </w:rPr>
            </w:pPr>
          </w:p>
          <w:p w14:paraId="5A213635" w14:textId="77777777" w:rsidR="00951A22" w:rsidRPr="00C70AEE" w:rsidRDefault="00BF78B2" w:rsidP="00D30FB3">
            <w:pPr>
              <w:spacing w:line="264" w:lineRule="auto"/>
              <w:jc w:val="both"/>
              <w:rPr>
                <w:rFonts w:eastAsia="Times New Roman"/>
                <w:b/>
                <w:color w:val="000000"/>
                <w:sz w:val="24"/>
                <w:szCs w:val="24"/>
              </w:rPr>
            </w:pPr>
            <w:r w:rsidRPr="00C70AEE">
              <w:rPr>
                <w:rFonts w:eastAsia="Times New Roman"/>
                <w:b/>
                <w:color w:val="000000"/>
                <w:sz w:val="24"/>
                <w:szCs w:val="24"/>
              </w:rPr>
              <w:t xml:space="preserve">A. </w:t>
            </w:r>
            <w:r w:rsidR="00D77232">
              <w:rPr>
                <w:rFonts w:eastAsia="Times New Roman"/>
                <w:b/>
                <w:color w:val="000000"/>
                <w:sz w:val="24"/>
                <w:szCs w:val="24"/>
                <w:u w:val="single"/>
              </w:rPr>
              <w:t>Environmental Cleaning and Disinfection</w:t>
            </w:r>
          </w:p>
          <w:p w14:paraId="472972E9" w14:textId="77777777" w:rsidR="00951A22" w:rsidRPr="00C70AEE" w:rsidRDefault="00951A22" w:rsidP="00D30FB3">
            <w:pPr>
              <w:spacing w:line="264" w:lineRule="auto"/>
              <w:jc w:val="both"/>
              <w:rPr>
                <w:rFonts w:eastAsia="Times New Roman"/>
                <w:color w:val="000000"/>
                <w:sz w:val="24"/>
                <w:szCs w:val="24"/>
              </w:rPr>
            </w:pPr>
          </w:p>
        </w:tc>
      </w:tr>
      <w:tr w:rsidR="00077D22" w14:paraId="3A841CF8" w14:textId="77777777" w:rsidTr="00D30FB3">
        <w:trPr>
          <w:trHeight w:val="548"/>
        </w:trPr>
        <w:tc>
          <w:tcPr>
            <w:tcW w:w="6678" w:type="dxa"/>
            <w:vAlign w:val="center"/>
          </w:tcPr>
          <w:p w14:paraId="16DEF866" w14:textId="77777777" w:rsidR="00951A22" w:rsidRPr="00C70AEE" w:rsidRDefault="00951A22" w:rsidP="00D30FB3">
            <w:pPr>
              <w:spacing w:line="264" w:lineRule="auto"/>
              <w:jc w:val="center"/>
              <w:rPr>
                <w:rFonts w:eastAsia="Times New Roman"/>
                <w:color w:val="000000"/>
                <w:sz w:val="24"/>
                <w:szCs w:val="24"/>
              </w:rPr>
            </w:pPr>
          </w:p>
        </w:tc>
        <w:tc>
          <w:tcPr>
            <w:tcW w:w="1170" w:type="dxa"/>
            <w:vAlign w:val="center"/>
          </w:tcPr>
          <w:p w14:paraId="02EC13A3" w14:textId="77777777" w:rsidR="00951A22" w:rsidRPr="00C70AEE" w:rsidRDefault="00BF78B2" w:rsidP="00D30FB3">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35B9F8A2" w14:textId="77777777" w:rsidR="00951A22" w:rsidRPr="00C70AEE" w:rsidRDefault="00BF78B2" w:rsidP="00D30FB3">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7FC875A9" w14:textId="77777777" w:rsidTr="00D30FB3">
        <w:tc>
          <w:tcPr>
            <w:tcW w:w="6678" w:type="dxa"/>
          </w:tcPr>
          <w:p w14:paraId="795836D3" w14:textId="77777777" w:rsidR="00952BF3" w:rsidRPr="00C70AEE" w:rsidRDefault="00BF78B2" w:rsidP="00D772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placed disinfectant wipes around the school for students and teachers to use, including in classrooms, computer labs, and bathrooms. </w:t>
            </w:r>
          </w:p>
        </w:tc>
        <w:tc>
          <w:tcPr>
            <w:tcW w:w="1170" w:type="dxa"/>
            <w:vAlign w:val="center"/>
          </w:tcPr>
          <w:p w14:paraId="483C2999" w14:textId="77777777" w:rsidR="00952BF3" w:rsidRDefault="00BF78B2" w:rsidP="00D30FB3">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BDC850B" wp14:editId="75E8A779">
                  <wp:extent cx="158750" cy="1587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01123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714B09E" w14:textId="77777777" w:rsidR="00952BF3" w:rsidRDefault="00BF78B2" w:rsidP="00D30FB3">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96DBACC" wp14:editId="01A42F68">
                  <wp:extent cx="158750" cy="1587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50403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C2BF1A4" w14:textId="77777777" w:rsidTr="00D30FB3">
        <w:tc>
          <w:tcPr>
            <w:tcW w:w="6678" w:type="dxa"/>
          </w:tcPr>
          <w:p w14:paraId="4856D38C" w14:textId="77777777" w:rsidR="00D77232" w:rsidRPr="00D77232" w:rsidRDefault="00BF78B2" w:rsidP="00D77232">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pacing w:val="-2"/>
                <w:sz w:val="24"/>
                <w:szCs w:val="24"/>
              </w:rPr>
              <w:t xml:space="preserve">The </w:t>
            </w:r>
            <w:r>
              <w:rPr>
                <w:rFonts w:eastAsia="Times New Roman"/>
                <w:color w:val="000000"/>
                <w:spacing w:val="-2"/>
                <w:sz w:val="24"/>
                <w:szCs w:val="24"/>
              </w:rPr>
              <w:t>District has adequately equipped maintenance and cleaning staff with personal protective equipme</w:t>
            </w:r>
            <w:r>
              <w:rPr>
                <w:rFonts w:eastAsia="Times New Roman"/>
                <w:color w:val="000000"/>
                <w:spacing w:val="-2"/>
                <w:sz w:val="24"/>
                <w:szCs w:val="24"/>
              </w:rPr>
              <w:t xml:space="preserve">nt </w:t>
            </w:r>
            <w:r w:rsidR="00C841CB">
              <w:rPr>
                <w:rFonts w:eastAsia="Times New Roman"/>
                <w:color w:val="000000"/>
                <w:spacing w:val="-2"/>
                <w:sz w:val="24"/>
                <w:szCs w:val="24"/>
              </w:rPr>
              <w:t xml:space="preserve">including </w:t>
            </w:r>
            <w:r>
              <w:rPr>
                <w:rFonts w:eastAsia="Times New Roman"/>
                <w:color w:val="000000"/>
                <w:spacing w:val="-2"/>
                <w:sz w:val="24"/>
                <w:szCs w:val="24"/>
              </w:rPr>
              <w:t xml:space="preserve">gloves and gowns that are appropriate for the cleaning products used. </w:t>
            </w:r>
          </w:p>
        </w:tc>
        <w:tc>
          <w:tcPr>
            <w:tcW w:w="1170" w:type="dxa"/>
            <w:vAlign w:val="center"/>
          </w:tcPr>
          <w:p w14:paraId="45FE8524"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2BB4FAC" wp14:editId="36EC3761">
                  <wp:extent cx="158750" cy="1587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8166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0468367"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F154491" wp14:editId="0DF43304">
                  <wp:extent cx="158750" cy="1587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696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267000F" w14:textId="77777777" w:rsidTr="00D30FB3">
        <w:tc>
          <w:tcPr>
            <w:tcW w:w="6678" w:type="dxa"/>
          </w:tcPr>
          <w:p w14:paraId="7CE1F7A4" w14:textId="77777777" w:rsidR="00951A22" w:rsidRPr="002678A7" w:rsidRDefault="00BF78B2" w:rsidP="00F01B7E">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w:t>
            </w:r>
            <w:r w:rsidR="00D77232">
              <w:rPr>
                <w:rFonts w:eastAsia="Times New Roman"/>
                <w:color w:val="000000"/>
                <w:sz w:val="24"/>
                <w:szCs w:val="24"/>
              </w:rPr>
              <w:t xml:space="preserve">educated maintenance staff to recognize the symptoms of COVID-19 in case they become exposed to the virus themselves. </w:t>
            </w:r>
          </w:p>
        </w:tc>
        <w:tc>
          <w:tcPr>
            <w:tcW w:w="1170" w:type="dxa"/>
            <w:vAlign w:val="center"/>
          </w:tcPr>
          <w:p w14:paraId="03E65155"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C55C6BD" wp14:editId="31B639E5">
                  <wp:extent cx="158750" cy="1587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15256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5CADC02"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6D7DC23" wp14:editId="1224EB4E">
                  <wp:extent cx="158750" cy="1587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4494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C6301F0" w14:textId="77777777" w:rsidTr="00D30FB3">
        <w:tc>
          <w:tcPr>
            <w:tcW w:w="6678" w:type="dxa"/>
          </w:tcPr>
          <w:p w14:paraId="047A164C" w14:textId="77777777" w:rsidR="00D77232" w:rsidRDefault="00BF78B2" w:rsidP="00D772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conducted training on the hazards of cleaning chemicals, as required by OSHA. </w:t>
            </w:r>
          </w:p>
        </w:tc>
        <w:tc>
          <w:tcPr>
            <w:tcW w:w="1170" w:type="dxa"/>
            <w:vAlign w:val="center"/>
          </w:tcPr>
          <w:p w14:paraId="5AB602BA" w14:textId="77777777" w:rsidR="00D77232" w:rsidRDefault="00BF78B2" w:rsidP="00D30FB3">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D63D8D8" wp14:editId="6A829136">
                  <wp:extent cx="15875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6871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3937E5A" w14:textId="77777777" w:rsidR="00D77232" w:rsidRDefault="00BF78B2" w:rsidP="00D30FB3">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E09AE0B" wp14:editId="4466A547">
                  <wp:extent cx="158750" cy="15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1808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A4F118E" w14:textId="77777777" w:rsidTr="00D77232">
        <w:tc>
          <w:tcPr>
            <w:tcW w:w="6678" w:type="dxa"/>
          </w:tcPr>
          <w:p w14:paraId="1D4E135B" w14:textId="77777777" w:rsidR="00D77232" w:rsidRPr="002678A7" w:rsidRDefault="00BF78B2" w:rsidP="00D772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conducted trai</w:t>
            </w:r>
            <w:r>
              <w:rPr>
                <w:rFonts w:eastAsia="Times New Roman"/>
                <w:color w:val="000000"/>
                <w:sz w:val="24"/>
                <w:szCs w:val="24"/>
              </w:rPr>
              <w:t xml:space="preserve">ning on OSHA standards for Bloodborne Pathogens (29 C.F.R. 1910.1030). </w:t>
            </w:r>
          </w:p>
        </w:tc>
        <w:tc>
          <w:tcPr>
            <w:tcW w:w="1170" w:type="dxa"/>
            <w:vAlign w:val="center"/>
          </w:tcPr>
          <w:p w14:paraId="57494241" w14:textId="77777777" w:rsidR="00D77232" w:rsidRPr="00C70AEE" w:rsidRDefault="00BF78B2" w:rsidP="00D772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0DF60FF" wp14:editId="0498E611">
                  <wp:extent cx="15875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23555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07F9A4C" w14:textId="77777777" w:rsidR="00D77232" w:rsidRPr="00C70AEE" w:rsidRDefault="00BF78B2" w:rsidP="00D772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8BEBBF7" wp14:editId="483DEFDC">
                  <wp:extent cx="15875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1448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241A45B" w14:textId="77777777" w:rsidTr="00D52E0A">
        <w:tc>
          <w:tcPr>
            <w:tcW w:w="6678" w:type="dxa"/>
          </w:tcPr>
          <w:p w14:paraId="3661340D" w14:textId="77777777" w:rsidR="002678A7" w:rsidRPr="002678A7" w:rsidRDefault="00BF78B2" w:rsidP="002678A7">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trained cleaning staff to immediately remove gloves after contact with ill persons or contaminated surfaces. </w:t>
            </w:r>
          </w:p>
        </w:tc>
        <w:tc>
          <w:tcPr>
            <w:tcW w:w="1170" w:type="dxa"/>
            <w:vAlign w:val="center"/>
          </w:tcPr>
          <w:p w14:paraId="4A16AACB" w14:textId="77777777" w:rsidR="002678A7"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B27B1F4" wp14:editId="0CE287C1">
                  <wp:extent cx="158750" cy="15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4633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2A2FFF1" w14:textId="77777777" w:rsidR="002678A7"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97EADBC" wp14:editId="3BDBEF19">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91836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D117A6A" w14:textId="77777777" w:rsidTr="00D77232">
        <w:tc>
          <w:tcPr>
            <w:tcW w:w="6678" w:type="dxa"/>
          </w:tcPr>
          <w:p w14:paraId="4B4B0ECD" w14:textId="77777777" w:rsidR="002678A7" w:rsidRPr="002678A7" w:rsidRDefault="00BF78B2" w:rsidP="002678A7">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acquired proper cleaning liquids for disinfection of surfaces. CDC recommends a bleach solution that is 5 t</w:t>
            </w:r>
            <w:r>
              <w:rPr>
                <w:rFonts w:eastAsia="Times New Roman"/>
                <w:color w:val="000000"/>
                <w:sz w:val="24"/>
                <w:szCs w:val="24"/>
              </w:rPr>
              <w:t>ablespoons of bleach per gallon of water. Alternatively</w:t>
            </w:r>
            <w:r w:rsidR="00CD7C41">
              <w:rPr>
                <w:rFonts w:eastAsia="Times New Roman"/>
                <w:color w:val="000000"/>
                <w:sz w:val="24"/>
                <w:szCs w:val="24"/>
              </w:rPr>
              <w:t>,</w:t>
            </w:r>
            <w:r>
              <w:rPr>
                <w:rFonts w:eastAsia="Times New Roman"/>
                <w:color w:val="000000"/>
                <w:sz w:val="24"/>
                <w:szCs w:val="24"/>
              </w:rPr>
              <w:t xml:space="preserve"> the District should purchase EPA-approved emerging viral pathogen cleaning products. </w:t>
            </w:r>
          </w:p>
        </w:tc>
        <w:tc>
          <w:tcPr>
            <w:tcW w:w="1170" w:type="dxa"/>
            <w:vAlign w:val="center"/>
          </w:tcPr>
          <w:p w14:paraId="19839CDA" w14:textId="77777777" w:rsidR="002678A7" w:rsidRDefault="00BF78B2" w:rsidP="00D772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F7057D6" wp14:editId="13E6B112">
                  <wp:extent cx="158750" cy="158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2536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9250A85" w14:textId="77777777" w:rsidR="002678A7" w:rsidRDefault="00BF78B2" w:rsidP="00D772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423AAA0" wp14:editId="3755809C">
                  <wp:extent cx="158750" cy="158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56600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498A06D" w14:textId="77777777" w:rsidTr="00D52E0A">
        <w:tc>
          <w:tcPr>
            <w:tcW w:w="6678" w:type="dxa"/>
          </w:tcPr>
          <w:p w14:paraId="32921624" w14:textId="77777777" w:rsidR="002678A7" w:rsidRPr="002678A7" w:rsidRDefault="00BF78B2" w:rsidP="002678A7">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a process for cleaning surfaces at least once a day, including desks,</w:t>
            </w:r>
            <w:r w:rsidR="009369EA">
              <w:rPr>
                <w:rFonts w:eastAsia="Times New Roman"/>
                <w:color w:val="000000"/>
                <w:sz w:val="24"/>
                <w:szCs w:val="24"/>
              </w:rPr>
              <w:t xml:space="preserve"> doorknobs,</w:t>
            </w:r>
            <w:r>
              <w:rPr>
                <w:rFonts w:eastAsia="Times New Roman"/>
                <w:color w:val="000000"/>
                <w:sz w:val="24"/>
                <w:szCs w:val="24"/>
              </w:rPr>
              <w:t xml:space="preserve"> cafeteria tables,</w:t>
            </w:r>
            <w:r w:rsidR="00CD7C41">
              <w:rPr>
                <w:rFonts w:eastAsia="Times New Roman"/>
                <w:color w:val="000000"/>
                <w:sz w:val="24"/>
                <w:szCs w:val="24"/>
              </w:rPr>
              <w:t xml:space="preserve"> light switches, faucets,</w:t>
            </w:r>
            <w:r>
              <w:rPr>
                <w:rFonts w:eastAsia="Times New Roman"/>
                <w:color w:val="000000"/>
                <w:sz w:val="24"/>
                <w:szCs w:val="24"/>
              </w:rPr>
              <w:t xml:space="preserve"> and bathroom counters. </w:t>
            </w:r>
          </w:p>
        </w:tc>
        <w:tc>
          <w:tcPr>
            <w:tcW w:w="1170" w:type="dxa"/>
            <w:vAlign w:val="center"/>
          </w:tcPr>
          <w:p w14:paraId="2968308E" w14:textId="77777777" w:rsidR="002678A7"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633BB42" wp14:editId="69A3C3F7">
                  <wp:extent cx="158750" cy="15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68402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D1B8A62" w14:textId="77777777" w:rsidR="002678A7"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AA1D7A3" wp14:editId="3DDA5A30">
                  <wp:extent cx="158750" cy="1587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3620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E3711B5" w14:textId="77777777" w:rsidTr="00D52E0A">
        <w:tc>
          <w:tcPr>
            <w:tcW w:w="6678" w:type="dxa"/>
          </w:tcPr>
          <w:p w14:paraId="2E4F52BC" w14:textId="77777777" w:rsidR="009369EA" w:rsidRPr="002678A7" w:rsidRDefault="00BF78B2" w:rsidP="009369EA">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a cleaning schedule that is updated daily. </w:t>
            </w:r>
          </w:p>
        </w:tc>
        <w:tc>
          <w:tcPr>
            <w:tcW w:w="1170" w:type="dxa"/>
            <w:vAlign w:val="center"/>
          </w:tcPr>
          <w:p w14:paraId="3425C7AC" w14:textId="77777777" w:rsidR="009369EA"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CC2B255" wp14:editId="54407158">
                  <wp:extent cx="158750" cy="1587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6880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869CF01" w14:textId="77777777" w:rsidR="009369EA"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7493095" wp14:editId="5DD9A862">
                  <wp:extent cx="158750" cy="1587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89757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CED641A" w14:textId="77777777" w:rsidTr="00D52E0A">
        <w:tc>
          <w:tcPr>
            <w:tcW w:w="6678" w:type="dxa"/>
          </w:tcPr>
          <w:p w14:paraId="21AF3D60" w14:textId="77777777" w:rsidR="002678A7" w:rsidRPr="002678A7" w:rsidRDefault="00BF78B2" w:rsidP="002678A7">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a process for cleaning dirty linens and clothing. When doing laundry, cleaning staff should not shake the linens as that might help disperse viruses in the air. </w:t>
            </w:r>
          </w:p>
        </w:tc>
        <w:tc>
          <w:tcPr>
            <w:tcW w:w="1170" w:type="dxa"/>
            <w:vAlign w:val="center"/>
          </w:tcPr>
          <w:p w14:paraId="5AD23FA6" w14:textId="77777777" w:rsidR="002678A7"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021D92CB" wp14:editId="43952B65">
                  <wp:extent cx="158750" cy="1587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1382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EE0B0D9" w14:textId="77777777" w:rsidR="002678A7"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CAE9DA1" wp14:editId="61E21575">
                  <wp:extent cx="158750" cy="1587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38202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BE958A7" w14:textId="77777777" w:rsidTr="00D52E0A">
        <w:tc>
          <w:tcPr>
            <w:tcW w:w="9108" w:type="dxa"/>
            <w:gridSpan w:val="3"/>
          </w:tcPr>
          <w:p w14:paraId="5A26092B" w14:textId="77777777" w:rsidR="002678A7" w:rsidRPr="00F01B7E" w:rsidRDefault="002678A7" w:rsidP="00D52E0A">
            <w:pPr>
              <w:pStyle w:val="Default"/>
              <w:jc w:val="both"/>
              <w:rPr>
                <w:i/>
                <w:iCs/>
              </w:rPr>
            </w:pPr>
          </w:p>
          <w:p w14:paraId="003A9AA8" w14:textId="77777777" w:rsidR="002678A7" w:rsidRDefault="00BF78B2" w:rsidP="00D52E0A">
            <w:pPr>
              <w:pStyle w:val="Default"/>
              <w:jc w:val="both"/>
            </w:pPr>
            <w:r w:rsidRPr="00F01B7E">
              <w:rPr>
                <w:i/>
                <w:iCs/>
              </w:rPr>
              <w:t>Best Practice</w:t>
            </w:r>
            <w:r w:rsidR="00ED4932">
              <w:t xml:space="preserve">: If a person suspected/confirmed to have COVID-19 has been in the facility, the District should close off areas used by the ill persons and wait as long as </w:t>
            </w:r>
            <w:r w:rsidR="00CD7C41">
              <w:t>practicable</w:t>
            </w:r>
            <w:r w:rsidR="00ED4932">
              <w:t xml:space="preserve"> before beginning cleaning and disinfection. Areas should have outside doors and windows</w:t>
            </w:r>
            <w:r w:rsidR="00CD7C41">
              <w:t xml:space="preserve"> open</w:t>
            </w:r>
            <w:r w:rsidR="00ED4932">
              <w:t xml:space="preserve"> before disinfection. If possible, the CDC suggests waiting 24 hours before beginning the cleaning process. </w:t>
            </w:r>
          </w:p>
          <w:p w14:paraId="634BBEF3" w14:textId="77777777" w:rsidR="00ED4932" w:rsidRPr="00ED4932" w:rsidRDefault="00ED4932" w:rsidP="00D52E0A">
            <w:pPr>
              <w:pStyle w:val="Default"/>
              <w:jc w:val="both"/>
            </w:pPr>
          </w:p>
        </w:tc>
      </w:tr>
      <w:tr w:rsidR="00077D22" w14:paraId="387E1F94" w14:textId="77777777" w:rsidTr="00D30FB3">
        <w:tc>
          <w:tcPr>
            <w:tcW w:w="9108" w:type="dxa"/>
            <w:gridSpan w:val="3"/>
          </w:tcPr>
          <w:p w14:paraId="71FAE7DD" w14:textId="77777777" w:rsidR="00951A22" w:rsidRPr="00314A24" w:rsidRDefault="00951A22" w:rsidP="00D30FB3">
            <w:pPr>
              <w:pStyle w:val="Default"/>
              <w:jc w:val="both"/>
              <w:rPr>
                <w:color w:val="auto"/>
              </w:rPr>
            </w:pPr>
          </w:p>
          <w:p w14:paraId="419E0A63" w14:textId="77777777" w:rsidR="00951A22" w:rsidRPr="00314A24" w:rsidRDefault="00BF78B2" w:rsidP="00F01B7E">
            <w:pPr>
              <w:pStyle w:val="Default"/>
              <w:jc w:val="both"/>
              <w:rPr>
                <w:b/>
                <w:bCs/>
              </w:rPr>
            </w:pPr>
            <w:r>
              <w:rPr>
                <w:rFonts w:eastAsia="Times New Roman"/>
                <w:b/>
              </w:rPr>
              <w:t>B</w:t>
            </w:r>
            <w:r w:rsidRPr="00C70AEE">
              <w:rPr>
                <w:rFonts w:eastAsia="Times New Roman"/>
                <w:b/>
              </w:rPr>
              <w:t xml:space="preserve">. </w:t>
            </w:r>
            <w:r w:rsidR="00882A8A">
              <w:rPr>
                <w:rFonts w:eastAsia="Times New Roman"/>
                <w:b/>
                <w:u w:val="single"/>
              </w:rPr>
              <w:t>Prevention Policies</w:t>
            </w:r>
          </w:p>
          <w:p w14:paraId="6701509A" w14:textId="77777777" w:rsidR="00951A22" w:rsidRPr="00C70AEE" w:rsidRDefault="00951A22" w:rsidP="00D30FB3">
            <w:pPr>
              <w:pStyle w:val="Default"/>
              <w:jc w:val="both"/>
              <w:rPr>
                <w:b/>
                <w:bCs/>
              </w:rPr>
            </w:pPr>
          </w:p>
        </w:tc>
      </w:tr>
      <w:tr w:rsidR="00077D22" w14:paraId="1347CA37" w14:textId="77777777" w:rsidTr="00D30FB3">
        <w:trPr>
          <w:trHeight w:val="548"/>
        </w:trPr>
        <w:tc>
          <w:tcPr>
            <w:tcW w:w="6678" w:type="dxa"/>
            <w:vAlign w:val="center"/>
          </w:tcPr>
          <w:p w14:paraId="598E3F5D" w14:textId="77777777" w:rsidR="00951A22" w:rsidRPr="00C70AEE" w:rsidRDefault="00951A22" w:rsidP="00D30FB3">
            <w:pPr>
              <w:spacing w:line="264" w:lineRule="auto"/>
              <w:jc w:val="center"/>
              <w:rPr>
                <w:rFonts w:eastAsia="Times New Roman"/>
                <w:color w:val="000000"/>
                <w:sz w:val="24"/>
                <w:szCs w:val="24"/>
              </w:rPr>
            </w:pPr>
          </w:p>
        </w:tc>
        <w:tc>
          <w:tcPr>
            <w:tcW w:w="1170" w:type="dxa"/>
            <w:vAlign w:val="center"/>
          </w:tcPr>
          <w:p w14:paraId="4121C161" w14:textId="77777777" w:rsidR="00951A22" w:rsidRPr="00C70AEE" w:rsidRDefault="00BF78B2" w:rsidP="00D30FB3">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470483F9" w14:textId="77777777" w:rsidR="00951A22" w:rsidRPr="00C70AEE" w:rsidRDefault="00BF78B2" w:rsidP="00D30FB3">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0F2CEA8" w14:textId="77777777" w:rsidTr="00D30FB3">
        <w:tc>
          <w:tcPr>
            <w:tcW w:w="6678" w:type="dxa"/>
          </w:tcPr>
          <w:p w14:paraId="442562E4" w14:textId="77777777" w:rsidR="00951A22" w:rsidRPr="002C7035" w:rsidRDefault="00BF78B2" w:rsidP="00882A8A">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restricted school sponsored travel to areas with high COVID-19 infection rates. </w:t>
            </w:r>
          </w:p>
        </w:tc>
        <w:tc>
          <w:tcPr>
            <w:tcW w:w="1170" w:type="dxa"/>
            <w:vAlign w:val="center"/>
          </w:tcPr>
          <w:p w14:paraId="694FA688"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95E1FE4" wp14:editId="6AFA475D">
                  <wp:extent cx="158750" cy="1587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5639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FB4AA37"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E90BD50" wp14:editId="31BB69B9">
                  <wp:extent cx="158750" cy="1587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447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3DE4729" w14:textId="77777777" w:rsidTr="00D30FB3">
        <w:tc>
          <w:tcPr>
            <w:tcW w:w="6678" w:type="dxa"/>
          </w:tcPr>
          <w:p w14:paraId="3DEED23B" w14:textId="77777777" w:rsidR="00951A22"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implemented policies for limiting large group events in compliance with local and state health authority orders. </w:t>
            </w:r>
          </w:p>
        </w:tc>
        <w:tc>
          <w:tcPr>
            <w:tcW w:w="1170" w:type="dxa"/>
            <w:vAlign w:val="center"/>
          </w:tcPr>
          <w:p w14:paraId="0E03FB0D"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DD3B8DE" wp14:editId="3E68149C">
                  <wp:extent cx="158750" cy="1587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58798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9C2DE7D"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9EB772B" wp14:editId="194785F0">
                  <wp:extent cx="158750" cy="1587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72030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87F319F" w14:textId="77777777" w:rsidTr="00D30FB3">
        <w:tc>
          <w:tcPr>
            <w:tcW w:w="6678" w:type="dxa"/>
          </w:tcPr>
          <w:p w14:paraId="115CE35D" w14:textId="77777777" w:rsidR="00951A22"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emphasized its sick leave and class absence policies. These policies should be overly cautious in letting students and staff stay home if they are exhibiting any symptoms. </w:t>
            </w:r>
          </w:p>
        </w:tc>
        <w:tc>
          <w:tcPr>
            <w:tcW w:w="1170" w:type="dxa"/>
            <w:vAlign w:val="center"/>
          </w:tcPr>
          <w:p w14:paraId="338B16BE"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7EA0F71" wp14:editId="195F584A">
                  <wp:extent cx="158750" cy="1587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99053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9F43416" w14:textId="77777777" w:rsidR="00951A22" w:rsidRPr="00C70AEE" w:rsidRDefault="00BF78B2" w:rsidP="00D30FB3">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9CADA7B" wp14:editId="762CAB73">
                  <wp:extent cx="158750" cy="1587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2578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05761F0" w14:textId="77777777" w:rsidTr="00BA2BE2">
        <w:tc>
          <w:tcPr>
            <w:tcW w:w="6678" w:type="dxa"/>
          </w:tcPr>
          <w:p w14:paraId="329F5D88" w14:textId="77777777" w:rsidR="00942ACD"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temporarily suspended “Perfect Attendance” a</w:t>
            </w:r>
            <w:r>
              <w:rPr>
                <w:rFonts w:eastAsia="Times New Roman"/>
                <w:color w:val="000000"/>
                <w:sz w:val="24"/>
                <w:szCs w:val="24"/>
              </w:rPr>
              <w:t xml:space="preserve">wards in order to emphasize the importance that students stay home if sick. </w:t>
            </w:r>
          </w:p>
        </w:tc>
        <w:tc>
          <w:tcPr>
            <w:tcW w:w="1170" w:type="dxa"/>
            <w:vAlign w:val="center"/>
          </w:tcPr>
          <w:p w14:paraId="26D3E9CC" w14:textId="77777777" w:rsidR="00942ACD"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ABA43E7" wp14:editId="46CBC8C3">
                  <wp:extent cx="158750" cy="1587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3352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ABD0436" w14:textId="77777777" w:rsidR="00942ACD"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2E1C47F" wp14:editId="7A3C05F0">
                  <wp:extent cx="158750" cy="1587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6766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B18ABDF" w14:textId="77777777" w:rsidTr="00BA2BE2">
        <w:tc>
          <w:tcPr>
            <w:tcW w:w="6678" w:type="dxa"/>
          </w:tcPr>
          <w:p w14:paraId="2354F142" w14:textId="77777777" w:rsidR="00B15FC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established procedures to ensure that students and staff who become sick during school hours are sent home as soon as possible.</w:t>
            </w:r>
          </w:p>
        </w:tc>
        <w:tc>
          <w:tcPr>
            <w:tcW w:w="1170" w:type="dxa"/>
            <w:vAlign w:val="center"/>
          </w:tcPr>
          <w:p w14:paraId="0CB825E1"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BBCC52A" wp14:editId="43E4DB90">
                  <wp:extent cx="15875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2721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F91E55C"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DC7EE2B" wp14:editId="3A08ACB5">
                  <wp:extent cx="15875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1272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8818465" w14:textId="77777777" w:rsidTr="00BA2BE2">
        <w:tc>
          <w:tcPr>
            <w:tcW w:w="6678" w:type="dxa"/>
          </w:tcPr>
          <w:p w14:paraId="2C8685B8" w14:textId="77777777" w:rsidR="00B15FC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established procedures to keep sick students and staff separate from well students and staff until they can be sent home. </w:t>
            </w:r>
            <w:r w:rsidR="009369EA">
              <w:rPr>
                <w:rFonts w:eastAsia="Times New Roman"/>
                <w:color w:val="000000"/>
                <w:sz w:val="24"/>
                <w:szCs w:val="24"/>
              </w:rPr>
              <w:t xml:space="preserve">A separate quarantine room in the building may need to be marked for this purpose. </w:t>
            </w:r>
          </w:p>
        </w:tc>
        <w:tc>
          <w:tcPr>
            <w:tcW w:w="1170" w:type="dxa"/>
            <w:vAlign w:val="center"/>
          </w:tcPr>
          <w:p w14:paraId="3FC4B97D"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9D6615C" wp14:editId="3061FCCF">
                  <wp:extent cx="15875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1769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90CBB7C"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A2C6ABD" wp14:editId="5507B0D2">
                  <wp:extent cx="15875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2892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51B6FC7" w14:textId="77777777" w:rsidTr="00BA2BE2">
        <w:tc>
          <w:tcPr>
            <w:tcW w:w="6678" w:type="dxa"/>
          </w:tcPr>
          <w:p w14:paraId="1BC11CBE" w14:textId="77777777" w:rsidR="009369EA" w:rsidRDefault="00BF78B2" w:rsidP="00952BF3">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supplied ma</w:t>
            </w:r>
            <w:r>
              <w:rPr>
                <w:rFonts w:eastAsia="Times New Roman"/>
                <w:color w:val="000000"/>
                <w:sz w:val="24"/>
                <w:szCs w:val="24"/>
              </w:rPr>
              <w:t xml:space="preserve">sks, gloves, and gowns for individuals that have to interact with sick students and staff. </w:t>
            </w:r>
          </w:p>
        </w:tc>
        <w:tc>
          <w:tcPr>
            <w:tcW w:w="1170" w:type="dxa"/>
            <w:vAlign w:val="center"/>
          </w:tcPr>
          <w:p w14:paraId="5A7856D9" w14:textId="77777777" w:rsidR="009369EA" w:rsidRDefault="00BF78B2" w:rsidP="00BA2BE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317522A" wp14:editId="50B7E1FC">
                  <wp:extent cx="158750" cy="1587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71749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5A8BB04" w14:textId="77777777" w:rsidR="009369EA" w:rsidRDefault="00BF78B2" w:rsidP="00BA2BE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9655A63" wp14:editId="004959A4">
                  <wp:extent cx="158750" cy="1587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0481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0332959" w14:textId="77777777" w:rsidTr="00BA2BE2">
        <w:tc>
          <w:tcPr>
            <w:tcW w:w="6678" w:type="dxa"/>
          </w:tcPr>
          <w:p w14:paraId="489C11A4" w14:textId="77777777" w:rsidR="00B15FC5" w:rsidRPr="002C7035" w:rsidRDefault="00BF78B2" w:rsidP="00952BF3">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If necessary, the District has provided lunch in a grab and go format in order to limit time spent in the communal cafeterias. </w:t>
            </w:r>
          </w:p>
        </w:tc>
        <w:tc>
          <w:tcPr>
            <w:tcW w:w="1170" w:type="dxa"/>
            <w:vAlign w:val="center"/>
          </w:tcPr>
          <w:p w14:paraId="265D8D15"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9009B9B" wp14:editId="475E5789">
                  <wp:extent cx="15875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69050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DFA238F" w14:textId="77777777" w:rsidR="00B15FC5"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950FCE5" wp14:editId="030285E2">
                  <wp:extent cx="158750"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29139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4E3C167" w14:textId="77777777" w:rsidTr="00D52E0A">
        <w:tc>
          <w:tcPr>
            <w:tcW w:w="6678" w:type="dxa"/>
          </w:tcPr>
          <w:p w14:paraId="35C613AC" w14:textId="77777777" w:rsidR="001F7C35" w:rsidRPr="002C7035" w:rsidRDefault="00BF78B2" w:rsidP="00D52E0A">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cross trained staff members </w:t>
            </w:r>
            <w:r w:rsidR="00CD7C41">
              <w:rPr>
                <w:rFonts w:eastAsia="Times New Roman"/>
                <w:color w:val="000000"/>
                <w:sz w:val="24"/>
                <w:szCs w:val="24"/>
              </w:rPr>
              <w:t>to cover for colleagues in case</w:t>
            </w:r>
            <w:r>
              <w:rPr>
                <w:rFonts w:eastAsia="Times New Roman"/>
                <w:color w:val="000000"/>
                <w:sz w:val="24"/>
                <w:szCs w:val="24"/>
              </w:rPr>
              <w:t xml:space="preserve"> of illness. This should be done for all critical functions. </w:t>
            </w:r>
          </w:p>
        </w:tc>
        <w:tc>
          <w:tcPr>
            <w:tcW w:w="1170" w:type="dxa"/>
            <w:vAlign w:val="center"/>
          </w:tcPr>
          <w:p w14:paraId="0AED8D3F"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2D6D46B" wp14:editId="569FD1E2">
                  <wp:extent cx="158750" cy="1587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5195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650629B"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C43A0BF" wp14:editId="597A8A77">
                  <wp:extent cx="158750" cy="1587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12062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87EFB8E" w14:textId="77777777" w:rsidTr="00942066">
        <w:tc>
          <w:tcPr>
            <w:tcW w:w="9108" w:type="dxa"/>
            <w:gridSpan w:val="3"/>
          </w:tcPr>
          <w:p w14:paraId="107F783E" w14:textId="77777777" w:rsidR="00951A22" w:rsidRPr="00F01B7E" w:rsidRDefault="00951A22" w:rsidP="00B137E9">
            <w:pPr>
              <w:pStyle w:val="Default"/>
              <w:jc w:val="both"/>
              <w:rPr>
                <w:i/>
                <w:iCs/>
              </w:rPr>
            </w:pPr>
          </w:p>
          <w:p w14:paraId="0534A49D" w14:textId="77777777" w:rsidR="00951A22" w:rsidRPr="00F01B7E" w:rsidRDefault="00BF78B2" w:rsidP="00B137E9">
            <w:pPr>
              <w:pStyle w:val="Default"/>
              <w:jc w:val="both"/>
            </w:pPr>
            <w:r w:rsidRPr="00F01B7E">
              <w:rPr>
                <w:i/>
                <w:iCs/>
              </w:rPr>
              <w:t>Best Practice</w:t>
            </w:r>
            <w:r w:rsidRPr="00F01B7E">
              <w:t xml:space="preserve">: </w:t>
            </w:r>
            <w:r w:rsidR="009369EA">
              <w:t xml:space="preserve">The New York City Department of Education has released guidance for school administrators to follow in order to adequately prevent the spread of COVID-19 in schools. The guidance can be found at </w:t>
            </w:r>
            <w:hyperlink r:id="rId18" w:history="1">
              <w:r w:rsidR="009369EA">
                <w:rPr>
                  <w:rStyle w:val="Hyperlink"/>
                </w:rPr>
                <w:t>https://infohub.nyced.org/docs/default-source/default-document-library/covid-principal-checklist-3-5-20_accessible.pdf</w:t>
              </w:r>
            </w:hyperlink>
            <w:r w:rsidR="009369EA">
              <w:t xml:space="preserve">. </w:t>
            </w:r>
          </w:p>
          <w:p w14:paraId="4F9BD674" w14:textId="77777777" w:rsidR="00951A22" w:rsidRPr="00F01B7E" w:rsidRDefault="00951A22" w:rsidP="00B137E9">
            <w:pPr>
              <w:pStyle w:val="Default"/>
              <w:jc w:val="both"/>
              <w:rPr>
                <w:color w:val="auto"/>
              </w:rPr>
            </w:pPr>
          </w:p>
        </w:tc>
      </w:tr>
    </w:tbl>
    <w:p w14:paraId="2A854124" w14:textId="77777777" w:rsidR="00375068" w:rsidRDefault="00375068"/>
    <w:p w14:paraId="5520D1A7" w14:textId="77777777" w:rsidR="00375068" w:rsidRPr="00906C29" w:rsidRDefault="00BF78B2" w:rsidP="00906C29">
      <w:pPr>
        <w:spacing w:line="273" w:lineRule="exact"/>
        <w:ind w:right="14"/>
        <w:jc w:val="center"/>
        <w:textAlignment w:val="baseline"/>
        <w:rPr>
          <w:rFonts w:eastAsia="Times New Roman"/>
          <w:b/>
          <w:color w:val="000000"/>
          <w:sz w:val="24"/>
          <w:szCs w:val="24"/>
        </w:rPr>
      </w:pPr>
      <w:r>
        <w:rPr>
          <w:rFonts w:eastAsia="Times New Roman"/>
          <w:b/>
          <w:color w:val="000000"/>
          <w:sz w:val="24"/>
          <w:szCs w:val="24"/>
        </w:rPr>
        <w:t>Part III: Emergency Planning</w:t>
      </w:r>
    </w:p>
    <w:p w14:paraId="6717C9C2" w14:textId="77777777" w:rsidR="00375068" w:rsidRPr="00375068" w:rsidRDefault="00375068" w:rsidP="00375068">
      <w:pPr>
        <w:jc w:val="center"/>
        <w:rPr>
          <w:b/>
          <w:sz w:val="24"/>
        </w:rPr>
      </w:pPr>
    </w:p>
    <w:tbl>
      <w:tblPr>
        <w:tblStyle w:val="TableGrid"/>
        <w:tblW w:w="0" w:type="auto"/>
        <w:tblLook w:val="04A0" w:firstRow="1" w:lastRow="0" w:firstColumn="1" w:lastColumn="0" w:noHBand="0" w:noVBand="1"/>
      </w:tblPr>
      <w:tblGrid>
        <w:gridCol w:w="6678"/>
        <w:gridCol w:w="1170"/>
        <w:gridCol w:w="1260"/>
      </w:tblGrid>
      <w:tr w:rsidR="00077D22" w14:paraId="669C3237" w14:textId="77777777" w:rsidTr="00F3736B">
        <w:tc>
          <w:tcPr>
            <w:tcW w:w="9108" w:type="dxa"/>
            <w:gridSpan w:val="3"/>
            <w:vAlign w:val="center"/>
          </w:tcPr>
          <w:p w14:paraId="16A40C5E" w14:textId="77777777" w:rsidR="00E93FB9" w:rsidRDefault="00E93FB9" w:rsidP="00F3736B">
            <w:pPr>
              <w:spacing w:line="264" w:lineRule="auto"/>
              <w:jc w:val="center"/>
              <w:rPr>
                <w:rFonts w:eastAsia="Times New Roman"/>
                <w:b/>
                <w:color w:val="000000"/>
                <w:sz w:val="24"/>
                <w:szCs w:val="24"/>
              </w:rPr>
            </w:pPr>
          </w:p>
          <w:p w14:paraId="2E7B336A" w14:textId="77777777" w:rsidR="00E93FB9" w:rsidRPr="00C70AEE" w:rsidRDefault="00BF78B2" w:rsidP="00F3736B">
            <w:pPr>
              <w:spacing w:line="264" w:lineRule="auto"/>
              <w:jc w:val="center"/>
              <w:rPr>
                <w:rFonts w:eastAsia="Times New Roman"/>
                <w:color w:val="000000"/>
                <w:sz w:val="24"/>
                <w:szCs w:val="24"/>
              </w:rPr>
            </w:pPr>
            <w:r>
              <w:rPr>
                <w:rFonts w:eastAsia="Times New Roman"/>
                <w:b/>
                <w:color w:val="000000"/>
                <w:sz w:val="24"/>
                <w:szCs w:val="24"/>
              </w:rPr>
              <w:t>I</w:t>
            </w:r>
            <w:r w:rsidRPr="00C70AEE">
              <w:rPr>
                <w:rFonts w:eastAsia="Times New Roman"/>
                <w:b/>
                <w:color w:val="000000"/>
                <w:sz w:val="24"/>
                <w:szCs w:val="24"/>
              </w:rPr>
              <w:t>II.</w:t>
            </w:r>
            <w:r w:rsidRPr="00C70AEE">
              <w:rPr>
                <w:rFonts w:eastAsia="Times New Roman"/>
                <w:b/>
                <w:color w:val="000000"/>
                <w:sz w:val="24"/>
                <w:szCs w:val="24"/>
              </w:rPr>
              <w:tab/>
            </w:r>
            <w:r w:rsidR="005E4412">
              <w:rPr>
                <w:rFonts w:eastAsia="Times New Roman"/>
                <w:b/>
                <w:color w:val="000000"/>
                <w:sz w:val="24"/>
                <w:szCs w:val="24"/>
                <w:u w:val="single"/>
              </w:rPr>
              <w:t>Emergency Planning</w:t>
            </w:r>
          </w:p>
          <w:p w14:paraId="47702500" w14:textId="77777777" w:rsidR="00E93FB9" w:rsidRPr="00C70AEE" w:rsidRDefault="00E93FB9" w:rsidP="00F3736B">
            <w:pPr>
              <w:spacing w:line="264" w:lineRule="auto"/>
              <w:jc w:val="both"/>
              <w:rPr>
                <w:rFonts w:eastAsia="Times New Roman"/>
                <w:color w:val="000000"/>
                <w:sz w:val="24"/>
                <w:szCs w:val="24"/>
              </w:rPr>
            </w:pPr>
          </w:p>
          <w:p w14:paraId="34485362" w14:textId="77777777" w:rsidR="00E93FB9" w:rsidRDefault="00BF78B2" w:rsidP="00F3736B">
            <w:pPr>
              <w:spacing w:line="264" w:lineRule="auto"/>
              <w:jc w:val="both"/>
              <w:rPr>
                <w:rFonts w:eastAsiaTheme="minorHAnsi"/>
                <w:color w:val="000000"/>
                <w:sz w:val="24"/>
                <w:szCs w:val="24"/>
              </w:rPr>
            </w:pPr>
            <w:r>
              <w:rPr>
                <w:rFonts w:eastAsiaTheme="minorHAnsi"/>
                <w:color w:val="000000"/>
                <w:sz w:val="24"/>
                <w:szCs w:val="24"/>
              </w:rPr>
              <w:t>School districts must develop plans to address different types of emergencies. These plans should clearly delineate roles, responsibilities, procedures, and lines of communication. Federal agencies have released guidance regarding emergency planning for sc</w:t>
            </w:r>
            <w:r>
              <w:rPr>
                <w:rFonts w:eastAsiaTheme="minorHAnsi"/>
                <w:color w:val="000000"/>
                <w:sz w:val="24"/>
                <w:szCs w:val="24"/>
              </w:rPr>
              <w:t xml:space="preserve">hools. </w:t>
            </w:r>
          </w:p>
          <w:p w14:paraId="55B39D08" w14:textId="77777777" w:rsidR="00B34F08" w:rsidRPr="00C70AEE" w:rsidRDefault="00B34F08" w:rsidP="00F3736B">
            <w:pPr>
              <w:spacing w:line="264" w:lineRule="auto"/>
              <w:jc w:val="both"/>
              <w:rPr>
                <w:rFonts w:eastAsia="Times New Roman"/>
                <w:color w:val="000000"/>
                <w:sz w:val="24"/>
                <w:szCs w:val="24"/>
              </w:rPr>
            </w:pPr>
          </w:p>
        </w:tc>
      </w:tr>
      <w:tr w:rsidR="00077D22" w14:paraId="08A198DA" w14:textId="77777777" w:rsidTr="00BA2BE2">
        <w:tc>
          <w:tcPr>
            <w:tcW w:w="6678" w:type="dxa"/>
          </w:tcPr>
          <w:p w14:paraId="113F60EB" w14:textId="77777777" w:rsidR="005E4412" w:rsidRPr="002C7035" w:rsidRDefault="00BF78B2" w:rsidP="00CD7C41">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pacing w:val="-2"/>
                <w:sz w:val="24"/>
                <w:szCs w:val="24"/>
              </w:rPr>
              <w:t xml:space="preserve">The </w:t>
            </w:r>
            <w:r>
              <w:rPr>
                <w:rFonts w:eastAsia="Times New Roman"/>
                <w:color w:val="000000"/>
                <w:spacing w:val="-2"/>
                <w:sz w:val="24"/>
                <w:szCs w:val="24"/>
              </w:rPr>
              <w:t>District has created an emergency planning development team that consists of different types of staff members throughout the school (e.g. administrators, counselors, teachers,</w:t>
            </w:r>
            <w:r w:rsidR="00CD7C41">
              <w:rPr>
                <w:rFonts w:eastAsia="Times New Roman"/>
                <w:color w:val="000000"/>
                <w:spacing w:val="-2"/>
                <w:sz w:val="24"/>
                <w:szCs w:val="24"/>
              </w:rPr>
              <w:t xml:space="preserve"> and</w:t>
            </w:r>
            <w:r>
              <w:rPr>
                <w:rFonts w:eastAsia="Times New Roman"/>
                <w:color w:val="000000"/>
                <w:spacing w:val="-2"/>
                <w:sz w:val="24"/>
                <w:szCs w:val="24"/>
              </w:rPr>
              <w:t xml:space="preserve"> </w:t>
            </w:r>
            <w:r w:rsidR="00CD7C41">
              <w:rPr>
                <w:rFonts w:eastAsia="Times New Roman"/>
                <w:color w:val="000000"/>
                <w:spacing w:val="-2"/>
                <w:sz w:val="24"/>
                <w:szCs w:val="24"/>
              </w:rPr>
              <w:t>custodians</w:t>
            </w:r>
            <w:r>
              <w:rPr>
                <w:rFonts w:eastAsia="Times New Roman"/>
                <w:color w:val="000000"/>
                <w:spacing w:val="-2"/>
                <w:sz w:val="24"/>
                <w:szCs w:val="24"/>
              </w:rPr>
              <w:t>).</w:t>
            </w:r>
          </w:p>
        </w:tc>
        <w:tc>
          <w:tcPr>
            <w:tcW w:w="1170" w:type="dxa"/>
          </w:tcPr>
          <w:p w14:paraId="4775D14A"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8480" behindDoc="0" locked="0" layoutInCell="1" allowOverlap="1" wp14:anchorId="4D1ED138" wp14:editId="324D30F4">
                  <wp:simplePos x="0" y="0"/>
                  <wp:positionH relativeFrom="column">
                    <wp:posOffset>226695</wp:posOffset>
                  </wp:positionH>
                  <wp:positionV relativeFrom="paragraph">
                    <wp:posOffset>123825</wp:posOffset>
                  </wp:positionV>
                  <wp:extent cx="158750" cy="158750"/>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50088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0DEAED63"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9504" behindDoc="0" locked="0" layoutInCell="1" allowOverlap="1" wp14:anchorId="565BD1C9" wp14:editId="1B8C015C">
                  <wp:simplePos x="0" y="0"/>
                  <wp:positionH relativeFrom="column">
                    <wp:posOffset>226695</wp:posOffset>
                  </wp:positionH>
                  <wp:positionV relativeFrom="paragraph">
                    <wp:posOffset>123825</wp:posOffset>
                  </wp:positionV>
                  <wp:extent cx="158750" cy="158750"/>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40128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26A37D6F" w14:textId="77777777" w:rsidTr="00BA2BE2">
        <w:tc>
          <w:tcPr>
            <w:tcW w:w="6678" w:type="dxa"/>
          </w:tcPr>
          <w:p w14:paraId="3A71AB47" w14:textId="77777777" w:rsidR="005E4412" w:rsidRDefault="00BF78B2" w:rsidP="00BA2BE2">
            <w:pPr>
              <w:pStyle w:val="ListParagraph"/>
              <w:numPr>
                <w:ilvl w:val="0"/>
                <w:numId w:val="5"/>
              </w:numPr>
              <w:spacing w:line="264" w:lineRule="auto"/>
              <w:jc w:val="both"/>
              <w:rPr>
                <w:rFonts w:eastAsia="Times New Roman"/>
                <w:color w:val="000000"/>
                <w:sz w:val="24"/>
                <w:szCs w:val="24"/>
              </w:rPr>
            </w:pPr>
            <w:r w:rsidRPr="00C70AEE">
              <w:rPr>
                <w:rFonts w:eastAsia="Times New Roman"/>
                <w:color w:val="000000"/>
                <w:sz w:val="24"/>
                <w:szCs w:val="24"/>
              </w:rPr>
              <w:t xml:space="preserve">The District has </w:t>
            </w:r>
            <w:r>
              <w:rPr>
                <w:rFonts w:eastAsia="Times New Roman"/>
                <w:color w:val="000000"/>
                <w:sz w:val="24"/>
                <w:szCs w:val="24"/>
              </w:rPr>
              <w:t xml:space="preserve">written plans for </w:t>
            </w:r>
            <w:r>
              <w:rPr>
                <w:rFonts w:eastAsia="Times New Roman"/>
                <w:color w:val="000000"/>
                <w:sz w:val="24"/>
                <w:szCs w:val="24"/>
              </w:rPr>
              <w:t>emergencies that may include:</w:t>
            </w:r>
          </w:p>
          <w:p w14:paraId="35C49298" w14:textId="77777777" w:rsidR="005E4412" w:rsidRDefault="00BF78B2" w:rsidP="005E4412">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 xml:space="preserve">Dangerous weather </w:t>
            </w:r>
          </w:p>
          <w:p w14:paraId="513895DA" w14:textId="77777777" w:rsidR="005E4412" w:rsidRDefault="00BF78B2" w:rsidP="005E4412">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Active shooters</w:t>
            </w:r>
          </w:p>
          <w:p w14:paraId="02D9B4B9" w14:textId="77777777" w:rsidR="005E4412" w:rsidRDefault="00BF78B2" w:rsidP="005E4412">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Biohazards</w:t>
            </w:r>
          </w:p>
          <w:p w14:paraId="74F6DF97" w14:textId="77777777" w:rsidR="005E4412" w:rsidRDefault="00BF78B2" w:rsidP="002C7035">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Bomb threats</w:t>
            </w:r>
          </w:p>
          <w:p w14:paraId="3DECA183" w14:textId="77777777" w:rsidR="00B769C1" w:rsidRPr="002C7035" w:rsidRDefault="00BF78B2" w:rsidP="002C7035">
            <w:pPr>
              <w:pStyle w:val="ListParagraph"/>
              <w:numPr>
                <w:ilvl w:val="1"/>
                <w:numId w:val="5"/>
              </w:numPr>
              <w:spacing w:line="264" w:lineRule="auto"/>
              <w:jc w:val="both"/>
              <w:rPr>
                <w:rFonts w:eastAsia="Times New Roman"/>
                <w:color w:val="000000"/>
                <w:sz w:val="24"/>
                <w:szCs w:val="24"/>
              </w:rPr>
            </w:pPr>
            <w:r>
              <w:rPr>
                <w:rFonts w:eastAsia="Times New Roman"/>
                <w:color w:val="000000"/>
                <w:sz w:val="24"/>
                <w:szCs w:val="24"/>
              </w:rPr>
              <w:t>Pandemics</w:t>
            </w:r>
          </w:p>
        </w:tc>
        <w:tc>
          <w:tcPr>
            <w:tcW w:w="1170" w:type="dxa"/>
          </w:tcPr>
          <w:p w14:paraId="39FD0086"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6432" behindDoc="0" locked="0" layoutInCell="1" allowOverlap="1" wp14:anchorId="651CEB21" wp14:editId="2175407C">
                  <wp:simplePos x="0" y="0"/>
                  <wp:positionH relativeFrom="column">
                    <wp:posOffset>226695</wp:posOffset>
                  </wp:positionH>
                  <wp:positionV relativeFrom="paragraph">
                    <wp:posOffset>123825</wp:posOffset>
                  </wp:positionV>
                  <wp:extent cx="158750" cy="15875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2159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3A09D7AB"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71552" behindDoc="0" locked="0" layoutInCell="1" allowOverlap="1" wp14:anchorId="2A379350" wp14:editId="311B3BBB">
                  <wp:simplePos x="0" y="0"/>
                  <wp:positionH relativeFrom="column">
                    <wp:posOffset>228600</wp:posOffset>
                  </wp:positionH>
                  <wp:positionV relativeFrom="paragraph">
                    <wp:posOffset>125095</wp:posOffset>
                  </wp:positionV>
                  <wp:extent cx="158750" cy="15875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2868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0547BBAC" w14:textId="77777777" w:rsidTr="00BA2BE2">
        <w:tc>
          <w:tcPr>
            <w:tcW w:w="6678" w:type="dxa"/>
          </w:tcPr>
          <w:p w14:paraId="690FDBA5" w14:textId="77777777" w:rsidR="0033328A" w:rsidRPr="002C7035" w:rsidRDefault="00BF78B2" w:rsidP="0033328A">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The District has trained teachers and staff on the</w:t>
            </w:r>
            <w:r w:rsidR="002C7035">
              <w:rPr>
                <w:rFonts w:eastAsia="Times New Roman"/>
                <w:color w:val="000000"/>
                <w:sz w:val="24"/>
                <w:szCs w:val="24"/>
              </w:rPr>
              <w:t xml:space="preserve"> each of these emergency plans.</w:t>
            </w:r>
          </w:p>
        </w:tc>
        <w:tc>
          <w:tcPr>
            <w:tcW w:w="1170" w:type="dxa"/>
          </w:tcPr>
          <w:p w14:paraId="206A3E5B" w14:textId="77777777" w:rsidR="005E4412" w:rsidRDefault="00BF78B2" w:rsidP="00BA2BE2">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70528" behindDoc="0" locked="0" layoutInCell="1" allowOverlap="1" wp14:anchorId="7CCF3C56" wp14:editId="354AB36B">
                  <wp:simplePos x="0" y="0"/>
                  <wp:positionH relativeFrom="column">
                    <wp:posOffset>226695</wp:posOffset>
                  </wp:positionH>
                  <wp:positionV relativeFrom="paragraph">
                    <wp:posOffset>127635</wp:posOffset>
                  </wp:positionV>
                  <wp:extent cx="158750" cy="158750"/>
                  <wp:effectExtent l="0" t="0" r="0"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1783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26E6F4BD" w14:textId="77777777" w:rsidR="005E4412" w:rsidRDefault="00BF78B2" w:rsidP="00BA2BE2">
            <w:pPr>
              <w:spacing w:line="264" w:lineRule="auto"/>
              <w:jc w:val="both"/>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67456" behindDoc="0" locked="0" layoutInCell="1" allowOverlap="1" wp14:anchorId="0DD1D33C" wp14:editId="45A16396">
                  <wp:simplePos x="0" y="0"/>
                  <wp:positionH relativeFrom="column">
                    <wp:posOffset>226695</wp:posOffset>
                  </wp:positionH>
                  <wp:positionV relativeFrom="paragraph">
                    <wp:posOffset>126365</wp:posOffset>
                  </wp:positionV>
                  <wp:extent cx="158750" cy="158750"/>
                  <wp:effectExtent l="0" t="0" r="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170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722F269D" w14:textId="77777777" w:rsidTr="00BA2BE2">
        <w:tc>
          <w:tcPr>
            <w:tcW w:w="6678" w:type="dxa"/>
          </w:tcPr>
          <w:p w14:paraId="2BF77420" w14:textId="77777777" w:rsidR="005E4412" w:rsidRPr="00B769C1" w:rsidRDefault="00BF78B2" w:rsidP="002C7035">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The District has trained students on these emergency plans.</w:t>
            </w:r>
            <w:r w:rsidR="00386902" w:rsidRPr="00B769C1">
              <w:rPr>
                <w:rFonts w:eastAsia="Times New Roman"/>
                <w:color w:val="000000"/>
                <w:sz w:val="24"/>
                <w:szCs w:val="24"/>
              </w:rPr>
              <w:t xml:space="preserve"> </w:t>
            </w:r>
          </w:p>
        </w:tc>
        <w:tc>
          <w:tcPr>
            <w:tcW w:w="1170" w:type="dxa"/>
          </w:tcPr>
          <w:p w14:paraId="4F2EC3C5"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4384" behindDoc="0" locked="0" layoutInCell="1" allowOverlap="1" wp14:anchorId="5B765392" wp14:editId="6570FF53">
                  <wp:simplePos x="0" y="0"/>
                  <wp:positionH relativeFrom="column">
                    <wp:posOffset>226695</wp:posOffset>
                  </wp:positionH>
                  <wp:positionV relativeFrom="paragraph">
                    <wp:posOffset>123825</wp:posOffset>
                  </wp:positionV>
                  <wp:extent cx="158750" cy="158750"/>
                  <wp:effectExtent l="0" t="0" r="0"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01213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c>
          <w:tcPr>
            <w:tcW w:w="1260" w:type="dxa"/>
          </w:tcPr>
          <w:p w14:paraId="501935BB" w14:textId="77777777" w:rsidR="005E4412" w:rsidRPr="00C70AEE" w:rsidRDefault="00BF78B2" w:rsidP="00BA2BE2">
            <w:pPr>
              <w:spacing w:line="264" w:lineRule="auto"/>
              <w:jc w:val="both"/>
              <w:rPr>
                <w:rFonts w:eastAsia="Times New Roman"/>
                <w:color w:val="000000"/>
                <w:sz w:val="24"/>
                <w:szCs w:val="24"/>
              </w:rPr>
            </w:pPr>
            <w:r>
              <w:rPr>
                <w:rFonts w:eastAsia="Times New Roman"/>
                <w:noProof/>
                <w:color w:val="000000"/>
                <w:sz w:val="24"/>
                <w:szCs w:val="24"/>
              </w:rPr>
              <w:drawing>
                <wp:anchor distT="0" distB="0" distL="114300" distR="114300" simplePos="0" relativeHeight="251665408" behindDoc="0" locked="0" layoutInCell="1" allowOverlap="1" wp14:anchorId="3AFFF396" wp14:editId="08309291">
                  <wp:simplePos x="0" y="0"/>
                  <wp:positionH relativeFrom="column">
                    <wp:posOffset>226695</wp:posOffset>
                  </wp:positionH>
                  <wp:positionV relativeFrom="paragraph">
                    <wp:posOffset>123825</wp:posOffset>
                  </wp:positionV>
                  <wp:extent cx="158750" cy="158750"/>
                  <wp:effectExtent l="0" t="0" r="0" b="0"/>
                  <wp:wrapSquare wrapText="bothSides"/>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5632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14:sizeRelH relativeFrom="page">
                    <wp14:pctWidth>0</wp14:pctWidth>
                  </wp14:sizeRelH>
                  <wp14:sizeRelV relativeFrom="page">
                    <wp14:pctHeight>0</wp14:pctHeight>
                  </wp14:sizeRelV>
                </wp:anchor>
              </w:drawing>
            </w:r>
          </w:p>
        </w:tc>
      </w:tr>
      <w:tr w:rsidR="00077D22" w14:paraId="5FBF5920" w14:textId="77777777" w:rsidTr="00F3736B">
        <w:tc>
          <w:tcPr>
            <w:tcW w:w="9108" w:type="dxa"/>
            <w:gridSpan w:val="3"/>
          </w:tcPr>
          <w:p w14:paraId="15E95384" w14:textId="77777777" w:rsidR="00E93FB9" w:rsidRPr="00C70AEE" w:rsidRDefault="00E93FB9" w:rsidP="00F3736B">
            <w:pPr>
              <w:pStyle w:val="Default"/>
              <w:jc w:val="both"/>
              <w:rPr>
                <w:color w:val="auto"/>
              </w:rPr>
            </w:pPr>
          </w:p>
          <w:p w14:paraId="3335B9CF" w14:textId="77777777" w:rsidR="00E93FB9" w:rsidRPr="00386902" w:rsidRDefault="00BF78B2" w:rsidP="00F3736B">
            <w:pPr>
              <w:pStyle w:val="Default"/>
              <w:jc w:val="both"/>
              <w:rPr>
                <w:b/>
                <w:bCs/>
              </w:rPr>
            </w:pPr>
            <w:r>
              <w:rPr>
                <w:b/>
              </w:rPr>
              <w:t xml:space="preserve">Below are several key functions that federal agencies recommend schools address in their emergency planning: </w:t>
            </w:r>
          </w:p>
          <w:p w14:paraId="2F25FF49" w14:textId="77777777" w:rsidR="00E93FB9" w:rsidRPr="00C70AEE" w:rsidRDefault="00E93FB9" w:rsidP="00F3736B">
            <w:pPr>
              <w:pStyle w:val="Default"/>
              <w:jc w:val="both"/>
              <w:rPr>
                <w:b/>
                <w:bCs/>
              </w:rPr>
            </w:pPr>
          </w:p>
        </w:tc>
      </w:tr>
      <w:tr w:rsidR="00077D22" w14:paraId="6C3EA7A0" w14:textId="77777777" w:rsidTr="00BA2BE2">
        <w:trPr>
          <w:trHeight w:val="548"/>
        </w:trPr>
        <w:tc>
          <w:tcPr>
            <w:tcW w:w="9108" w:type="dxa"/>
            <w:gridSpan w:val="3"/>
            <w:vAlign w:val="center"/>
          </w:tcPr>
          <w:p w14:paraId="4ACB1703" w14:textId="77777777" w:rsidR="00386902" w:rsidRPr="00386902" w:rsidRDefault="00BF78B2" w:rsidP="00386902">
            <w:pPr>
              <w:spacing w:line="264" w:lineRule="auto"/>
              <w:rPr>
                <w:rFonts w:eastAsia="Times New Roman"/>
                <w:b/>
                <w:color w:val="000000"/>
                <w:sz w:val="24"/>
                <w:szCs w:val="24"/>
                <w:u w:val="single"/>
              </w:rPr>
            </w:pPr>
            <w:r w:rsidRPr="00365890">
              <w:rPr>
                <w:rFonts w:eastAsia="Times New Roman"/>
                <w:b/>
                <w:color w:val="000000"/>
                <w:sz w:val="24"/>
                <w:szCs w:val="24"/>
              </w:rPr>
              <w:t xml:space="preserve">A.  </w:t>
            </w:r>
            <w:r w:rsidRPr="00386902">
              <w:rPr>
                <w:rFonts w:eastAsia="Times New Roman"/>
                <w:b/>
                <w:color w:val="000000"/>
                <w:sz w:val="24"/>
                <w:szCs w:val="24"/>
                <w:u w:val="single"/>
              </w:rPr>
              <w:t>Evacuation Annex</w:t>
            </w:r>
          </w:p>
        </w:tc>
      </w:tr>
      <w:tr w:rsidR="00077D22" w14:paraId="3BD5A04F" w14:textId="77777777" w:rsidTr="00F3736B">
        <w:trPr>
          <w:trHeight w:val="548"/>
        </w:trPr>
        <w:tc>
          <w:tcPr>
            <w:tcW w:w="6678" w:type="dxa"/>
            <w:vAlign w:val="center"/>
          </w:tcPr>
          <w:p w14:paraId="3AB1A7A7" w14:textId="77777777" w:rsidR="00E93FB9" w:rsidRPr="00C70AEE" w:rsidRDefault="00E93FB9" w:rsidP="00F3736B">
            <w:pPr>
              <w:spacing w:line="264" w:lineRule="auto"/>
              <w:jc w:val="center"/>
              <w:rPr>
                <w:rFonts w:eastAsia="Times New Roman"/>
                <w:color w:val="000000"/>
                <w:sz w:val="24"/>
                <w:szCs w:val="24"/>
              </w:rPr>
            </w:pPr>
          </w:p>
        </w:tc>
        <w:tc>
          <w:tcPr>
            <w:tcW w:w="1170" w:type="dxa"/>
            <w:vAlign w:val="center"/>
          </w:tcPr>
          <w:p w14:paraId="4C797554" w14:textId="77777777" w:rsidR="00E93FB9" w:rsidRPr="00C70AEE" w:rsidRDefault="00BF78B2" w:rsidP="00F3736B">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6A96F22D" w14:textId="77777777" w:rsidR="00E93FB9" w:rsidRPr="00C70AEE" w:rsidRDefault="00BF78B2" w:rsidP="00F3736B">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27971A39" w14:textId="77777777" w:rsidTr="00F3736B">
        <w:tc>
          <w:tcPr>
            <w:tcW w:w="6678" w:type="dxa"/>
          </w:tcPr>
          <w:p w14:paraId="0D73C920"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Plans to safely move students and visitors to designated assembly areas.</w:t>
            </w:r>
          </w:p>
        </w:tc>
        <w:tc>
          <w:tcPr>
            <w:tcW w:w="1170" w:type="dxa"/>
            <w:vAlign w:val="center"/>
          </w:tcPr>
          <w:p w14:paraId="2DF77C9C"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A738CAE" wp14:editId="4DE8DE67">
                  <wp:extent cx="158750" cy="1587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6061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A74380E"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9A90489" wp14:editId="641FE3EB">
                  <wp:extent cx="158750" cy="1587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9681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9BDDF37" w14:textId="77777777" w:rsidTr="00F3736B">
        <w:tc>
          <w:tcPr>
            <w:tcW w:w="6678" w:type="dxa"/>
          </w:tcPr>
          <w:p w14:paraId="6AD5CBD4"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Alternative plans to </w:t>
            </w:r>
            <w:r>
              <w:rPr>
                <w:rFonts w:eastAsia="Times New Roman"/>
                <w:color w:val="000000"/>
                <w:sz w:val="24"/>
                <w:szCs w:val="24"/>
              </w:rPr>
              <w:t>safely evacuate students and visitors when the primary evacuation route is unusuable.</w:t>
            </w:r>
          </w:p>
        </w:tc>
        <w:tc>
          <w:tcPr>
            <w:tcW w:w="1170" w:type="dxa"/>
            <w:vAlign w:val="center"/>
          </w:tcPr>
          <w:p w14:paraId="26F97D07"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6779ACB" wp14:editId="257A3138">
                  <wp:extent cx="158750" cy="1587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0235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C3E3681"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BBEF228" wp14:editId="475CC6F1">
                  <wp:extent cx="158750" cy="1587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0349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754A5CB" w14:textId="77777777" w:rsidTr="00F3736B">
        <w:tc>
          <w:tcPr>
            <w:tcW w:w="6678" w:type="dxa"/>
          </w:tcPr>
          <w:p w14:paraId="5428E71E"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Procedur</w:t>
            </w:r>
            <w:r w:rsidR="00BA2BE2">
              <w:rPr>
                <w:rFonts w:eastAsia="Times New Roman"/>
                <w:color w:val="000000"/>
                <w:sz w:val="24"/>
                <w:szCs w:val="24"/>
              </w:rPr>
              <w:t xml:space="preserve">es for evacuating students that </w:t>
            </w:r>
            <w:r>
              <w:rPr>
                <w:rFonts w:eastAsia="Times New Roman"/>
                <w:color w:val="000000"/>
                <w:sz w:val="24"/>
                <w:szCs w:val="24"/>
              </w:rPr>
              <w:t xml:space="preserve">are not with teachers or staff members. </w:t>
            </w:r>
          </w:p>
        </w:tc>
        <w:tc>
          <w:tcPr>
            <w:tcW w:w="1170" w:type="dxa"/>
            <w:vAlign w:val="center"/>
          </w:tcPr>
          <w:p w14:paraId="40375532"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D48E04B" wp14:editId="7FD187CA">
                  <wp:extent cx="158750" cy="1587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6520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5CC3D33"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4535BD4" wp14:editId="2CF688D7">
                  <wp:extent cx="158750" cy="1587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3686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B5619B1" w14:textId="77777777" w:rsidTr="00F3736B">
        <w:tc>
          <w:tcPr>
            <w:tcW w:w="6678" w:type="dxa"/>
          </w:tcPr>
          <w:p w14:paraId="75693588"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Plans to safely move students and visitors that have disabilities and others wi</w:t>
            </w:r>
            <w:r>
              <w:rPr>
                <w:rFonts w:eastAsia="Times New Roman"/>
                <w:color w:val="000000"/>
                <w:sz w:val="24"/>
                <w:szCs w:val="24"/>
              </w:rPr>
              <w:t xml:space="preserve">th functional needs (e.g. language, transportation, </w:t>
            </w:r>
            <w:r w:rsidR="00365890">
              <w:rPr>
                <w:rFonts w:eastAsia="Times New Roman"/>
                <w:color w:val="000000"/>
                <w:sz w:val="24"/>
                <w:szCs w:val="24"/>
              </w:rPr>
              <w:t xml:space="preserve">and </w:t>
            </w:r>
            <w:r>
              <w:rPr>
                <w:rFonts w:eastAsia="Times New Roman"/>
                <w:color w:val="000000"/>
                <w:sz w:val="24"/>
                <w:szCs w:val="24"/>
              </w:rPr>
              <w:t xml:space="preserve">medical needs). </w:t>
            </w:r>
          </w:p>
        </w:tc>
        <w:tc>
          <w:tcPr>
            <w:tcW w:w="1170" w:type="dxa"/>
            <w:vAlign w:val="center"/>
          </w:tcPr>
          <w:p w14:paraId="6037ABF9"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8EC7C1F" wp14:editId="736266D5">
                  <wp:extent cx="158750" cy="1587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51362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2CD5C2D" w14:textId="77777777" w:rsidR="00E93FB9" w:rsidRPr="00C70AEE" w:rsidRDefault="00BF78B2" w:rsidP="00F3736B">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10FF4B7" wp14:editId="7C2BC35A">
                  <wp:extent cx="158750" cy="1587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55000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E35FD2F" w14:textId="77777777" w:rsidTr="00BA2BE2">
        <w:trPr>
          <w:trHeight w:val="548"/>
        </w:trPr>
        <w:tc>
          <w:tcPr>
            <w:tcW w:w="9108" w:type="dxa"/>
            <w:gridSpan w:val="3"/>
            <w:vAlign w:val="center"/>
          </w:tcPr>
          <w:p w14:paraId="212471FF" w14:textId="77777777" w:rsidR="00BA2BE2" w:rsidRPr="00386902" w:rsidRDefault="00BF78B2" w:rsidP="00BA2BE2">
            <w:pPr>
              <w:spacing w:line="264" w:lineRule="auto"/>
              <w:rPr>
                <w:rFonts w:eastAsia="Times New Roman"/>
                <w:b/>
                <w:color w:val="000000"/>
                <w:sz w:val="24"/>
                <w:szCs w:val="24"/>
                <w:u w:val="single"/>
              </w:rPr>
            </w:pPr>
            <w:r w:rsidRPr="00365890">
              <w:rPr>
                <w:rFonts w:eastAsia="Times New Roman"/>
                <w:b/>
                <w:color w:val="000000"/>
                <w:sz w:val="24"/>
                <w:szCs w:val="24"/>
              </w:rPr>
              <w:t xml:space="preserve">B.  </w:t>
            </w:r>
            <w:r>
              <w:rPr>
                <w:rFonts w:eastAsia="Times New Roman"/>
                <w:b/>
                <w:color w:val="000000"/>
                <w:sz w:val="24"/>
                <w:szCs w:val="24"/>
                <w:u w:val="single"/>
              </w:rPr>
              <w:t>Lockdown</w:t>
            </w:r>
            <w:r w:rsidRPr="00386902">
              <w:rPr>
                <w:rFonts w:eastAsia="Times New Roman"/>
                <w:b/>
                <w:color w:val="000000"/>
                <w:sz w:val="24"/>
                <w:szCs w:val="24"/>
                <w:u w:val="single"/>
              </w:rPr>
              <w:t xml:space="preserve"> Annex</w:t>
            </w:r>
          </w:p>
        </w:tc>
      </w:tr>
      <w:tr w:rsidR="00077D22" w14:paraId="33D3DD43" w14:textId="77777777" w:rsidTr="00BA2BE2">
        <w:trPr>
          <w:trHeight w:val="548"/>
        </w:trPr>
        <w:tc>
          <w:tcPr>
            <w:tcW w:w="6678" w:type="dxa"/>
            <w:vAlign w:val="center"/>
          </w:tcPr>
          <w:p w14:paraId="483EBABB" w14:textId="77777777" w:rsidR="00BA2BE2" w:rsidRPr="00C70AEE" w:rsidRDefault="00BA2BE2" w:rsidP="00BA2BE2">
            <w:pPr>
              <w:spacing w:line="264" w:lineRule="auto"/>
              <w:jc w:val="center"/>
              <w:rPr>
                <w:rFonts w:eastAsia="Times New Roman"/>
                <w:color w:val="000000"/>
                <w:sz w:val="24"/>
                <w:szCs w:val="24"/>
              </w:rPr>
            </w:pPr>
          </w:p>
        </w:tc>
        <w:tc>
          <w:tcPr>
            <w:tcW w:w="1170" w:type="dxa"/>
            <w:vAlign w:val="center"/>
          </w:tcPr>
          <w:p w14:paraId="298E7CCA" w14:textId="77777777" w:rsidR="00BA2BE2" w:rsidRPr="00C70AEE" w:rsidRDefault="00BF78B2" w:rsidP="00BA2BE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5A561797" w14:textId="77777777" w:rsidR="00BA2BE2" w:rsidRPr="00C70AEE" w:rsidRDefault="00BF78B2" w:rsidP="00BA2BE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07F55B4A" w14:textId="77777777" w:rsidTr="00BA2BE2">
        <w:tc>
          <w:tcPr>
            <w:tcW w:w="6678" w:type="dxa"/>
          </w:tcPr>
          <w:p w14:paraId="61DC3246"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lock all exterior doors and procedures to determine whether it is safe to do so. </w:t>
            </w:r>
          </w:p>
        </w:tc>
        <w:tc>
          <w:tcPr>
            <w:tcW w:w="1170" w:type="dxa"/>
            <w:vAlign w:val="center"/>
          </w:tcPr>
          <w:p w14:paraId="57818696"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5F260B6" wp14:editId="2E74FA43">
                  <wp:extent cx="158750" cy="1587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56620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F151C8F"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8B1B581" wp14:editId="348CF58C">
                  <wp:extent cx="158750" cy="1587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67540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81B02F3" w14:textId="77777777" w:rsidTr="00BA2BE2">
        <w:tc>
          <w:tcPr>
            <w:tcW w:w="6678" w:type="dxa"/>
          </w:tcPr>
          <w:p w14:paraId="6ABBE858"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Assessments of whether particular classroom or building characteristics would impact a possible lockdown. </w:t>
            </w:r>
          </w:p>
        </w:tc>
        <w:tc>
          <w:tcPr>
            <w:tcW w:w="1170" w:type="dxa"/>
            <w:vAlign w:val="center"/>
          </w:tcPr>
          <w:p w14:paraId="45CD563A"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EB4D3FA" wp14:editId="1A34E8AD">
                  <wp:extent cx="158750" cy="1587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793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171DC3D"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ACEF9EE" wp14:editId="71570B6E">
                  <wp:extent cx="158750" cy="1587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4553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1B13E51" w14:textId="77777777" w:rsidTr="00BA2BE2">
        <w:tc>
          <w:tcPr>
            <w:tcW w:w="6678" w:type="dxa"/>
          </w:tcPr>
          <w:p w14:paraId="7F4D089A"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Development of a lockdown procedure that clearly states who can authorize such a lockdown, how that order is communicated, and how the lockdown </w:t>
            </w:r>
            <w:r>
              <w:rPr>
                <w:rFonts w:eastAsia="Times New Roman"/>
                <w:color w:val="000000"/>
                <w:sz w:val="24"/>
                <w:szCs w:val="24"/>
              </w:rPr>
              <w:t xml:space="preserve">is lifted.  </w:t>
            </w:r>
          </w:p>
        </w:tc>
        <w:tc>
          <w:tcPr>
            <w:tcW w:w="1170" w:type="dxa"/>
            <w:vAlign w:val="center"/>
          </w:tcPr>
          <w:p w14:paraId="49500477"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35E716C" wp14:editId="49321CD1">
                  <wp:extent cx="158750" cy="1587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26873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DC82146"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2885CF0" wp14:editId="646222F3">
                  <wp:extent cx="158750" cy="1587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521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80B5EEB" w14:textId="77777777" w:rsidTr="00BA2BE2">
        <w:tc>
          <w:tcPr>
            <w:tcW w:w="6678" w:type="dxa"/>
          </w:tcPr>
          <w:p w14:paraId="27B072A2"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address situations in which the threat is coming from inside the building, rendering a full lockdown ineffective. </w:t>
            </w:r>
          </w:p>
        </w:tc>
        <w:tc>
          <w:tcPr>
            <w:tcW w:w="1170" w:type="dxa"/>
            <w:vAlign w:val="center"/>
          </w:tcPr>
          <w:p w14:paraId="372A7616"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3E3B439" wp14:editId="7185B06B">
                  <wp:extent cx="158750" cy="15875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8293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300FD89"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0CDDE2D" wp14:editId="64D12E00">
                  <wp:extent cx="158750" cy="1587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84180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8ED998A" w14:textId="77777777" w:rsidTr="00BA2BE2">
        <w:tc>
          <w:tcPr>
            <w:tcW w:w="6678" w:type="dxa"/>
          </w:tcPr>
          <w:p w14:paraId="37451172"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Procedures for partial lockdowns that might be useful depending on the type of threat present. </w:t>
            </w:r>
          </w:p>
        </w:tc>
        <w:tc>
          <w:tcPr>
            <w:tcW w:w="1170" w:type="dxa"/>
            <w:vAlign w:val="center"/>
          </w:tcPr>
          <w:p w14:paraId="6FBB2577"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7DEA50B" wp14:editId="436E782E">
                  <wp:extent cx="158750" cy="1587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60620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9994B60"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00546BF" wp14:editId="6577AC2E">
                  <wp:extent cx="158750" cy="1587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35959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EA54AE9" w14:textId="77777777" w:rsidTr="00BA2BE2">
        <w:trPr>
          <w:trHeight w:val="548"/>
        </w:trPr>
        <w:tc>
          <w:tcPr>
            <w:tcW w:w="9108" w:type="dxa"/>
            <w:gridSpan w:val="3"/>
            <w:vAlign w:val="center"/>
          </w:tcPr>
          <w:p w14:paraId="1E27F9C2" w14:textId="77777777" w:rsidR="00BA2BE2" w:rsidRPr="00386902" w:rsidRDefault="00BF78B2" w:rsidP="00BA2BE2">
            <w:pPr>
              <w:spacing w:line="264" w:lineRule="auto"/>
              <w:rPr>
                <w:rFonts w:eastAsia="Times New Roman"/>
                <w:b/>
                <w:color w:val="000000"/>
                <w:sz w:val="24"/>
                <w:szCs w:val="24"/>
                <w:u w:val="single"/>
              </w:rPr>
            </w:pPr>
            <w:r w:rsidRPr="00365890">
              <w:rPr>
                <w:rFonts w:eastAsia="Times New Roman"/>
                <w:b/>
                <w:color w:val="000000"/>
                <w:sz w:val="24"/>
                <w:szCs w:val="24"/>
              </w:rPr>
              <w:t xml:space="preserve">C.  </w:t>
            </w:r>
            <w:r>
              <w:rPr>
                <w:rFonts w:eastAsia="Times New Roman"/>
                <w:b/>
                <w:color w:val="000000"/>
                <w:sz w:val="24"/>
                <w:szCs w:val="24"/>
                <w:u w:val="single"/>
              </w:rPr>
              <w:t>Shelter-in-Place</w:t>
            </w:r>
            <w:r w:rsidRPr="00386902">
              <w:rPr>
                <w:rFonts w:eastAsia="Times New Roman"/>
                <w:b/>
                <w:color w:val="000000"/>
                <w:sz w:val="24"/>
                <w:szCs w:val="24"/>
                <w:u w:val="single"/>
              </w:rPr>
              <w:t xml:space="preserve"> Annex</w:t>
            </w:r>
          </w:p>
        </w:tc>
      </w:tr>
      <w:tr w:rsidR="00077D22" w14:paraId="2A8B3764" w14:textId="77777777" w:rsidTr="00BA2BE2">
        <w:trPr>
          <w:trHeight w:val="548"/>
        </w:trPr>
        <w:tc>
          <w:tcPr>
            <w:tcW w:w="6678" w:type="dxa"/>
            <w:vAlign w:val="center"/>
          </w:tcPr>
          <w:p w14:paraId="2637B8C5" w14:textId="77777777" w:rsidR="00BA2BE2" w:rsidRPr="00C70AEE" w:rsidRDefault="00BA2BE2" w:rsidP="00BA2BE2">
            <w:pPr>
              <w:spacing w:line="264" w:lineRule="auto"/>
              <w:jc w:val="center"/>
              <w:rPr>
                <w:rFonts w:eastAsia="Times New Roman"/>
                <w:color w:val="000000"/>
                <w:sz w:val="24"/>
                <w:szCs w:val="24"/>
              </w:rPr>
            </w:pPr>
          </w:p>
        </w:tc>
        <w:tc>
          <w:tcPr>
            <w:tcW w:w="1170" w:type="dxa"/>
            <w:vAlign w:val="center"/>
          </w:tcPr>
          <w:p w14:paraId="42B8153D" w14:textId="77777777" w:rsidR="00BA2BE2" w:rsidRPr="00C70AEE" w:rsidRDefault="00BF78B2" w:rsidP="00BA2BE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2B139D6D" w14:textId="77777777" w:rsidR="00BA2BE2" w:rsidRPr="00C70AEE" w:rsidRDefault="00BF78B2" w:rsidP="00BA2BE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8E6AAF8" w14:textId="77777777" w:rsidTr="00BA2BE2">
        <w:tc>
          <w:tcPr>
            <w:tcW w:w="6678" w:type="dxa"/>
          </w:tcPr>
          <w:p w14:paraId="39D8B42C"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Determination of what supplies will be needed to seal the room and to provide the needs of students and staff </w:t>
            </w:r>
            <w:r>
              <w:rPr>
                <w:rFonts w:eastAsia="Times New Roman"/>
                <w:color w:val="000000"/>
                <w:sz w:val="24"/>
                <w:szCs w:val="24"/>
              </w:rPr>
              <w:t>(e.g. water, medical supplies,</w:t>
            </w:r>
            <w:r w:rsidR="00365890">
              <w:rPr>
                <w:rFonts w:eastAsia="Times New Roman"/>
                <w:color w:val="000000"/>
                <w:sz w:val="24"/>
                <w:szCs w:val="24"/>
              </w:rPr>
              <w:t xml:space="preserve"> and</w:t>
            </w:r>
            <w:r>
              <w:rPr>
                <w:rFonts w:eastAsia="Times New Roman"/>
                <w:color w:val="000000"/>
                <w:sz w:val="24"/>
                <w:szCs w:val="24"/>
              </w:rPr>
              <w:t xml:space="preserve"> food). </w:t>
            </w:r>
          </w:p>
        </w:tc>
        <w:tc>
          <w:tcPr>
            <w:tcW w:w="1170" w:type="dxa"/>
            <w:vAlign w:val="center"/>
          </w:tcPr>
          <w:p w14:paraId="4984C257"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B1553A7" wp14:editId="3C37076F">
                  <wp:extent cx="158750" cy="1587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92913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52072F4"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624F808" wp14:editId="734C020D">
                  <wp:extent cx="158750" cy="1587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0380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11331B2" w14:textId="77777777" w:rsidTr="00BA2BE2">
        <w:tc>
          <w:tcPr>
            <w:tcW w:w="6678" w:type="dxa"/>
          </w:tcPr>
          <w:p w14:paraId="5439CC00"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Assessment of how a shelter-in-place might affect students with disabilities. </w:t>
            </w:r>
          </w:p>
        </w:tc>
        <w:tc>
          <w:tcPr>
            <w:tcW w:w="1170" w:type="dxa"/>
            <w:vAlign w:val="center"/>
          </w:tcPr>
          <w:p w14:paraId="48540905"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5F7A0F0" wp14:editId="47E5E689">
                  <wp:extent cx="158750" cy="1587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06171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AEAE9AB"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9C9FD52" wp14:editId="35080DAE">
                  <wp:extent cx="158750" cy="1587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27701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400E2B0" w14:textId="77777777" w:rsidTr="00200732">
        <w:trPr>
          <w:trHeight w:val="548"/>
        </w:trPr>
        <w:tc>
          <w:tcPr>
            <w:tcW w:w="9108" w:type="dxa"/>
            <w:gridSpan w:val="3"/>
            <w:vAlign w:val="center"/>
          </w:tcPr>
          <w:p w14:paraId="586634B5" w14:textId="77777777" w:rsidR="00426B82" w:rsidRPr="00386902" w:rsidRDefault="00BF78B2" w:rsidP="00426B82">
            <w:pPr>
              <w:spacing w:line="264" w:lineRule="auto"/>
              <w:rPr>
                <w:rFonts w:eastAsia="Times New Roman"/>
                <w:b/>
                <w:color w:val="000000"/>
                <w:sz w:val="24"/>
                <w:szCs w:val="24"/>
                <w:u w:val="single"/>
              </w:rPr>
            </w:pPr>
            <w:r w:rsidRPr="00365890">
              <w:rPr>
                <w:rFonts w:eastAsia="Times New Roman"/>
                <w:b/>
                <w:color w:val="000000"/>
                <w:sz w:val="24"/>
                <w:szCs w:val="24"/>
              </w:rPr>
              <w:t xml:space="preserve">D.  </w:t>
            </w:r>
            <w:r>
              <w:rPr>
                <w:rFonts w:eastAsia="Times New Roman"/>
                <w:b/>
                <w:color w:val="000000"/>
                <w:sz w:val="24"/>
                <w:szCs w:val="24"/>
                <w:u w:val="single"/>
              </w:rPr>
              <w:t>Accounting for All Persons</w:t>
            </w:r>
            <w:r w:rsidRPr="00386902">
              <w:rPr>
                <w:rFonts w:eastAsia="Times New Roman"/>
                <w:b/>
                <w:color w:val="000000"/>
                <w:sz w:val="24"/>
                <w:szCs w:val="24"/>
                <w:u w:val="single"/>
              </w:rPr>
              <w:t xml:space="preserve"> Annex</w:t>
            </w:r>
          </w:p>
        </w:tc>
      </w:tr>
      <w:tr w:rsidR="00077D22" w14:paraId="188683E9" w14:textId="77777777" w:rsidTr="00200732">
        <w:trPr>
          <w:trHeight w:val="548"/>
        </w:trPr>
        <w:tc>
          <w:tcPr>
            <w:tcW w:w="6678" w:type="dxa"/>
            <w:vAlign w:val="center"/>
          </w:tcPr>
          <w:p w14:paraId="11056490" w14:textId="77777777" w:rsidR="00426B82" w:rsidRPr="00C70AEE" w:rsidRDefault="00426B82" w:rsidP="00200732">
            <w:pPr>
              <w:spacing w:line="264" w:lineRule="auto"/>
              <w:jc w:val="center"/>
              <w:rPr>
                <w:rFonts w:eastAsia="Times New Roman"/>
                <w:color w:val="000000"/>
                <w:sz w:val="24"/>
                <w:szCs w:val="24"/>
              </w:rPr>
            </w:pPr>
          </w:p>
        </w:tc>
        <w:tc>
          <w:tcPr>
            <w:tcW w:w="1170" w:type="dxa"/>
            <w:vAlign w:val="center"/>
          </w:tcPr>
          <w:p w14:paraId="16EFAE00"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03F2E6A2"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5477843F" w14:textId="77777777" w:rsidTr="00200732">
        <w:tc>
          <w:tcPr>
            <w:tcW w:w="6678" w:type="dxa"/>
          </w:tcPr>
          <w:p w14:paraId="7B7F37D0"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Procedure for how staff will determine who is in</w:t>
            </w:r>
            <w:r>
              <w:rPr>
                <w:rFonts w:eastAsia="Times New Roman"/>
                <w:color w:val="000000"/>
                <w:sz w:val="24"/>
                <w:szCs w:val="24"/>
              </w:rPr>
              <w:t xml:space="preserve"> attendance at an assembly area.</w:t>
            </w:r>
          </w:p>
        </w:tc>
        <w:tc>
          <w:tcPr>
            <w:tcW w:w="1170" w:type="dxa"/>
            <w:vAlign w:val="center"/>
          </w:tcPr>
          <w:p w14:paraId="5A8D3347"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1018C5A" wp14:editId="03721EC2">
                  <wp:extent cx="158750" cy="1587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0859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5F5096D"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C12A595" wp14:editId="02672C4F">
                  <wp:extent cx="158750" cy="1587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6203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8DD9166" w14:textId="77777777" w:rsidTr="00200732">
        <w:tc>
          <w:tcPr>
            <w:tcW w:w="6678" w:type="dxa"/>
          </w:tcPr>
          <w:p w14:paraId="0819433A"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Procedure for when a student, staff member, or visitor cannot be located.</w:t>
            </w:r>
          </w:p>
        </w:tc>
        <w:tc>
          <w:tcPr>
            <w:tcW w:w="1170" w:type="dxa"/>
            <w:vAlign w:val="center"/>
          </w:tcPr>
          <w:p w14:paraId="4C34AF7B"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B1B8ABF" wp14:editId="7AA69621">
                  <wp:extent cx="158750" cy="1587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6264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C3CF05B"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3DA718A" wp14:editId="4E429738">
                  <wp:extent cx="158750" cy="1587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1129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D0A400E" w14:textId="77777777" w:rsidTr="00200732">
        <w:tc>
          <w:tcPr>
            <w:tcW w:w="6678" w:type="dxa"/>
          </w:tcPr>
          <w:p w14:paraId="171FD4B1"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Procedure for reporting to the assembly point supervisor.</w:t>
            </w:r>
          </w:p>
        </w:tc>
        <w:tc>
          <w:tcPr>
            <w:tcW w:w="1170" w:type="dxa"/>
            <w:vAlign w:val="center"/>
          </w:tcPr>
          <w:p w14:paraId="3B2F4D96"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BB0223F" wp14:editId="5F1EC219">
                  <wp:extent cx="158750" cy="1587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8441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0C051AE"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A09129F" wp14:editId="091C39ED">
                  <wp:extent cx="158750" cy="1587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1890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94C2E81" w14:textId="77777777" w:rsidTr="00200732">
        <w:tc>
          <w:tcPr>
            <w:tcW w:w="6678" w:type="dxa"/>
          </w:tcPr>
          <w:p w14:paraId="5D480345" w14:textId="77777777" w:rsidR="00426B82"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Procedure for dismissing students and staff after threat has dissipated. </w:t>
            </w:r>
          </w:p>
          <w:p w14:paraId="2EB25206" w14:textId="77777777" w:rsidR="002C7035" w:rsidRPr="002C7035" w:rsidRDefault="002C7035" w:rsidP="002C7035">
            <w:pPr>
              <w:spacing w:line="264" w:lineRule="auto"/>
              <w:jc w:val="both"/>
              <w:rPr>
                <w:rFonts w:eastAsia="Times New Roman"/>
                <w:color w:val="000000"/>
                <w:sz w:val="24"/>
                <w:szCs w:val="24"/>
              </w:rPr>
            </w:pPr>
          </w:p>
        </w:tc>
        <w:tc>
          <w:tcPr>
            <w:tcW w:w="1170" w:type="dxa"/>
            <w:vAlign w:val="center"/>
          </w:tcPr>
          <w:p w14:paraId="0A016F7F"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AE6FC9C" wp14:editId="2A75B966">
                  <wp:extent cx="158750" cy="1587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16644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41F2144"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15657E6" wp14:editId="6876BDDC">
                  <wp:extent cx="158750" cy="1587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1553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AD70F06" w14:textId="77777777" w:rsidTr="00200732">
        <w:trPr>
          <w:trHeight w:val="548"/>
        </w:trPr>
        <w:tc>
          <w:tcPr>
            <w:tcW w:w="9108" w:type="dxa"/>
            <w:gridSpan w:val="3"/>
            <w:vAlign w:val="center"/>
          </w:tcPr>
          <w:p w14:paraId="2AA0EDFF" w14:textId="77777777" w:rsidR="00426B82" w:rsidRPr="00386902" w:rsidRDefault="00BF78B2" w:rsidP="00426B82">
            <w:pPr>
              <w:spacing w:line="264" w:lineRule="auto"/>
              <w:rPr>
                <w:rFonts w:eastAsia="Times New Roman"/>
                <w:b/>
                <w:color w:val="000000"/>
                <w:sz w:val="24"/>
                <w:szCs w:val="24"/>
                <w:u w:val="single"/>
              </w:rPr>
            </w:pPr>
            <w:r w:rsidRPr="00365890">
              <w:rPr>
                <w:rFonts w:eastAsia="Times New Roman"/>
                <w:b/>
                <w:color w:val="000000"/>
                <w:sz w:val="24"/>
                <w:szCs w:val="24"/>
              </w:rPr>
              <w:t xml:space="preserve">E.  </w:t>
            </w:r>
            <w:r>
              <w:rPr>
                <w:rFonts w:eastAsia="Times New Roman"/>
                <w:b/>
                <w:color w:val="000000"/>
                <w:sz w:val="24"/>
                <w:szCs w:val="24"/>
                <w:u w:val="single"/>
              </w:rPr>
              <w:t>Communications and Warning</w:t>
            </w:r>
            <w:r w:rsidRPr="00386902">
              <w:rPr>
                <w:rFonts w:eastAsia="Times New Roman"/>
                <w:b/>
                <w:color w:val="000000"/>
                <w:sz w:val="24"/>
                <w:szCs w:val="24"/>
                <w:u w:val="single"/>
              </w:rPr>
              <w:t xml:space="preserve"> Annex</w:t>
            </w:r>
          </w:p>
        </w:tc>
      </w:tr>
      <w:tr w:rsidR="00077D22" w14:paraId="226AB1F0" w14:textId="77777777" w:rsidTr="00200732">
        <w:trPr>
          <w:trHeight w:val="548"/>
        </w:trPr>
        <w:tc>
          <w:tcPr>
            <w:tcW w:w="6678" w:type="dxa"/>
            <w:vAlign w:val="center"/>
          </w:tcPr>
          <w:p w14:paraId="27684CA5" w14:textId="77777777" w:rsidR="00426B82" w:rsidRPr="00C70AEE" w:rsidRDefault="00426B82" w:rsidP="00200732">
            <w:pPr>
              <w:spacing w:line="264" w:lineRule="auto"/>
              <w:jc w:val="center"/>
              <w:rPr>
                <w:rFonts w:eastAsia="Times New Roman"/>
                <w:color w:val="000000"/>
                <w:sz w:val="24"/>
                <w:szCs w:val="24"/>
              </w:rPr>
            </w:pPr>
          </w:p>
        </w:tc>
        <w:tc>
          <w:tcPr>
            <w:tcW w:w="1170" w:type="dxa"/>
            <w:vAlign w:val="center"/>
          </w:tcPr>
          <w:p w14:paraId="67512C55"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301EA347"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EC38B8B" w14:textId="77777777" w:rsidTr="00200732">
        <w:tc>
          <w:tcPr>
            <w:tcW w:w="6678" w:type="dxa"/>
          </w:tcPr>
          <w:p w14:paraId="7239012D"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Plan for how the school’s communications system integrates with local first responder communication networks.</w:t>
            </w:r>
          </w:p>
        </w:tc>
        <w:tc>
          <w:tcPr>
            <w:tcW w:w="1170" w:type="dxa"/>
            <w:vAlign w:val="center"/>
          </w:tcPr>
          <w:p w14:paraId="0FEF1602"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E5EA0AD" wp14:editId="7F46E689">
                  <wp:extent cx="158750" cy="1587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1224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22C0B8A"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E06FFDE" wp14:editId="4D92C948">
                  <wp:extent cx="158750" cy="1587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06797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137007D" w14:textId="77777777" w:rsidTr="00200732">
        <w:tc>
          <w:tcPr>
            <w:tcW w:w="6678" w:type="dxa"/>
          </w:tcPr>
          <w:p w14:paraId="3ECD283E"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Trainings to ensure that relevant staff members can operate communications equipment. </w:t>
            </w:r>
          </w:p>
        </w:tc>
        <w:tc>
          <w:tcPr>
            <w:tcW w:w="1170" w:type="dxa"/>
            <w:vAlign w:val="center"/>
          </w:tcPr>
          <w:p w14:paraId="5F8D96B5"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3409CA3" wp14:editId="30C5C5A6">
                  <wp:extent cx="158750" cy="1587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5423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5DB82D5"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E3C4021" wp14:editId="58750F1F">
                  <wp:extent cx="158750" cy="1587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57239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29880B0" w14:textId="77777777" w:rsidTr="00200732">
        <w:tc>
          <w:tcPr>
            <w:tcW w:w="6678" w:type="dxa"/>
          </w:tcPr>
          <w:p w14:paraId="161AB6D2"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Procedure for communicating with students, families, and the broader community before, during, and after an emergency. Communication policy should be cognizant of varying levels of access to technology that family members may have. </w:t>
            </w:r>
          </w:p>
        </w:tc>
        <w:tc>
          <w:tcPr>
            <w:tcW w:w="1170" w:type="dxa"/>
            <w:vAlign w:val="center"/>
          </w:tcPr>
          <w:p w14:paraId="19E44FFD"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DD21000" wp14:editId="1EBC8D85">
                  <wp:extent cx="158750" cy="1587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4797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6DD4B24"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28DDFAA" wp14:editId="57CA4703">
                  <wp:extent cx="158750" cy="1587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6860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99BC935" w14:textId="77777777" w:rsidTr="00200732">
        <w:tc>
          <w:tcPr>
            <w:tcW w:w="6678" w:type="dxa"/>
          </w:tcPr>
          <w:p w14:paraId="3F8DCD42"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Plan to handle the</w:t>
            </w:r>
            <w:r>
              <w:rPr>
                <w:rFonts w:eastAsia="Times New Roman"/>
                <w:color w:val="000000"/>
                <w:sz w:val="24"/>
                <w:szCs w:val="24"/>
              </w:rPr>
              <w:t xml:space="preserve"> media and provide strategic communications to the press. </w:t>
            </w:r>
          </w:p>
        </w:tc>
        <w:tc>
          <w:tcPr>
            <w:tcW w:w="1170" w:type="dxa"/>
            <w:vAlign w:val="center"/>
          </w:tcPr>
          <w:p w14:paraId="3E083757"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6131828" wp14:editId="259276BF">
                  <wp:extent cx="158750" cy="1587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3917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C3FE0B1"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EE24A69" wp14:editId="4A4D93DB">
                  <wp:extent cx="158750" cy="1587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6408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C1D09EA" w14:textId="77777777" w:rsidTr="00200732">
        <w:trPr>
          <w:trHeight w:val="548"/>
        </w:trPr>
        <w:tc>
          <w:tcPr>
            <w:tcW w:w="9108" w:type="dxa"/>
            <w:gridSpan w:val="3"/>
            <w:vAlign w:val="center"/>
          </w:tcPr>
          <w:p w14:paraId="0882C71B" w14:textId="77777777" w:rsidR="00426B82" w:rsidRPr="00386902" w:rsidRDefault="00BF78B2" w:rsidP="00426B82">
            <w:pPr>
              <w:spacing w:line="264" w:lineRule="auto"/>
              <w:rPr>
                <w:rFonts w:eastAsia="Times New Roman"/>
                <w:b/>
                <w:color w:val="000000"/>
                <w:sz w:val="24"/>
                <w:szCs w:val="24"/>
                <w:u w:val="single"/>
              </w:rPr>
            </w:pPr>
            <w:r w:rsidRPr="00365890">
              <w:rPr>
                <w:rFonts w:eastAsia="Times New Roman"/>
                <w:b/>
                <w:color w:val="000000"/>
                <w:sz w:val="24"/>
                <w:szCs w:val="24"/>
              </w:rPr>
              <w:t xml:space="preserve">F.  </w:t>
            </w:r>
            <w:r>
              <w:rPr>
                <w:rFonts w:eastAsia="Times New Roman"/>
                <w:b/>
                <w:color w:val="000000"/>
                <w:sz w:val="24"/>
                <w:szCs w:val="24"/>
                <w:u w:val="single"/>
              </w:rPr>
              <w:t>Family Reunification</w:t>
            </w:r>
            <w:r w:rsidRPr="00386902">
              <w:rPr>
                <w:rFonts w:eastAsia="Times New Roman"/>
                <w:b/>
                <w:color w:val="000000"/>
                <w:sz w:val="24"/>
                <w:szCs w:val="24"/>
                <w:u w:val="single"/>
              </w:rPr>
              <w:t xml:space="preserve"> Annex</w:t>
            </w:r>
          </w:p>
        </w:tc>
      </w:tr>
      <w:tr w:rsidR="00077D22" w14:paraId="67A8DE73" w14:textId="77777777" w:rsidTr="00200732">
        <w:trPr>
          <w:trHeight w:val="548"/>
        </w:trPr>
        <w:tc>
          <w:tcPr>
            <w:tcW w:w="6678" w:type="dxa"/>
            <w:vAlign w:val="center"/>
          </w:tcPr>
          <w:p w14:paraId="211204D7" w14:textId="77777777" w:rsidR="00426B82" w:rsidRPr="00C70AEE" w:rsidRDefault="00426B82" w:rsidP="00200732">
            <w:pPr>
              <w:spacing w:line="264" w:lineRule="auto"/>
              <w:jc w:val="center"/>
              <w:rPr>
                <w:rFonts w:eastAsia="Times New Roman"/>
                <w:color w:val="000000"/>
                <w:sz w:val="24"/>
                <w:szCs w:val="24"/>
              </w:rPr>
            </w:pPr>
          </w:p>
        </w:tc>
        <w:tc>
          <w:tcPr>
            <w:tcW w:w="1170" w:type="dxa"/>
            <w:vAlign w:val="center"/>
          </w:tcPr>
          <w:p w14:paraId="4B5073BD"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6874E603" w14:textId="77777777" w:rsidR="00426B8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0D8C5759" w14:textId="77777777" w:rsidTr="00200732">
        <w:tc>
          <w:tcPr>
            <w:tcW w:w="6678" w:type="dxa"/>
          </w:tcPr>
          <w:p w14:paraId="546AC80E"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that inform families about the reunification process </w:t>
            </w:r>
            <w:r>
              <w:rPr>
                <w:rFonts w:eastAsia="Times New Roman"/>
                <w:color w:val="000000"/>
                <w:sz w:val="24"/>
                <w:szCs w:val="24"/>
              </w:rPr>
              <w:t xml:space="preserve">in advance that clearly describes their roles and responsibilities in </w:t>
            </w:r>
            <w:r w:rsidR="006A478E">
              <w:rPr>
                <w:rFonts w:eastAsia="Times New Roman"/>
                <w:color w:val="000000"/>
                <w:sz w:val="24"/>
                <w:szCs w:val="24"/>
              </w:rPr>
              <w:t>reunification</w:t>
            </w:r>
            <w:r>
              <w:rPr>
                <w:rFonts w:eastAsia="Times New Roman"/>
                <w:color w:val="000000"/>
                <w:sz w:val="24"/>
                <w:szCs w:val="24"/>
              </w:rPr>
              <w:t xml:space="preserve">. </w:t>
            </w:r>
          </w:p>
        </w:tc>
        <w:tc>
          <w:tcPr>
            <w:tcW w:w="1170" w:type="dxa"/>
            <w:vAlign w:val="center"/>
          </w:tcPr>
          <w:p w14:paraId="1F89989B"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D2E2030" wp14:editId="0D958CEF">
                  <wp:extent cx="158750" cy="1587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592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CB02BC6"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D4C68D8" wp14:editId="375EECE7">
                  <wp:extent cx="158750" cy="1587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924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65A1516" w14:textId="77777777" w:rsidTr="00200732">
        <w:tc>
          <w:tcPr>
            <w:tcW w:w="6678" w:type="dxa"/>
          </w:tcPr>
          <w:p w14:paraId="5BFFB417"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Procedure for verifying that an adult is authorized to take custody of a student. </w:t>
            </w:r>
          </w:p>
        </w:tc>
        <w:tc>
          <w:tcPr>
            <w:tcW w:w="1170" w:type="dxa"/>
            <w:vAlign w:val="center"/>
          </w:tcPr>
          <w:p w14:paraId="7BACD07C"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FB329DE" wp14:editId="2759FC39">
                  <wp:extent cx="158750" cy="1587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78980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FC72819"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22DD0A0" wp14:editId="72A9739F">
                  <wp:extent cx="158750" cy="1587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8498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F633738" w14:textId="77777777" w:rsidTr="00200732">
        <w:tc>
          <w:tcPr>
            <w:tcW w:w="6678" w:type="dxa"/>
          </w:tcPr>
          <w:p w14:paraId="48E7A3D7"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Establishment of a parent check-in process at the reunification site. </w:t>
            </w:r>
          </w:p>
        </w:tc>
        <w:tc>
          <w:tcPr>
            <w:tcW w:w="1170" w:type="dxa"/>
            <w:vAlign w:val="center"/>
          </w:tcPr>
          <w:p w14:paraId="79854771"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9C5915F" wp14:editId="5B66D808">
                  <wp:extent cx="158750" cy="1587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1220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912C02D"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37A81AD" wp14:editId="5DCD8A5C">
                  <wp:extent cx="158750" cy="1587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85395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2787388" w14:textId="77777777" w:rsidTr="00200732">
        <w:tc>
          <w:tcPr>
            <w:tcW w:w="6678" w:type="dxa"/>
          </w:tcPr>
          <w:p w14:paraId="0C4A3404" w14:textId="77777777" w:rsidR="00426B82"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Procedure to ensure that students do not leave on their own.</w:t>
            </w:r>
          </w:p>
        </w:tc>
        <w:tc>
          <w:tcPr>
            <w:tcW w:w="1170" w:type="dxa"/>
            <w:vAlign w:val="center"/>
          </w:tcPr>
          <w:p w14:paraId="15BA3AAC"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141D453" wp14:editId="457B3304">
                  <wp:extent cx="158750" cy="1587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0123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4699B53"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2610981" wp14:editId="7FB666A9">
                  <wp:extent cx="158750" cy="15875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8406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A653BDE" w14:textId="77777777" w:rsidTr="00200732">
        <w:tc>
          <w:tcPr>
            <w:tcW w:w="6678" w:type="dxa"/>
          </w:tcPr>
          <w:p w14:paraId="61F4DA9B"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protect the privacy of students and parents from the media. </w:t>
            </w:r>
          </w:p>
        </w:tc>
        <w:tc>
          <w:tcPr>
            <w:tcW w:w="1170" w:type="dxa"/>
            <w:vAlign w:val="center"/>
          </w:tcPr>
          <w:p w14:paraId="097360FA"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38D6891" wp14:editId="32F1503A">
                  <wp:extent cx="158750" cy="1587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79149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A5C1A2F"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E9F9AD5" wp14:editId="7C03CE71">
                  <wp:extent cx="158750" cy="1587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4160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C78B587" w14:textId="77777777" w:rsidTr="00200732">
        <w:tc>
          <w:tcPr>
            <w:tcW w:w="6678" w:type="dxa"/>
          </w:tcPr>
          <w:p w14:paraId="08B66F5F"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communicate with parents that need language assistance. </w:t>
            </w:r>
          </w:p>
        </w:tc>
        <w:tc>
          <w:tcPr>
            <w:tcW w:w="1170" w:type="dxa"/>
            <w:vAlign w:val="center"/>
          </w:tcPr>
          <w:p w14:paraId="59DB3A12"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913C900" wp14:editId="4712D9E5">
                  <wp:extent cx="158750" cy="1587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1772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A4FA4F9"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93DF850" wp14:editId="196BF1E7">
                  <wp:extent cx="158750" cy="1587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27580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5A5AD6A" w14:textId="77777777" w:rsidTr="00200732">
        <w:trPr>
          <w:trHeight w:val="548"/>
        </w:trPr>
        <w:tc>
          <w:tcPr>
            <w:tcW w:w="9108" w:type="dxa"/>
            <w:gridSpan w:val="3"/>
            <w:vAlign w:val="center"/>
          </w:tcPr>
          <w:p w14:paraId="6DD8EA69" w14:textId="77777777" w:rsidR="006A478E" w:rsidRPr="00386902" w:rsidRDefault="00BF78B2" w:rsidP="006A478E">
            <w:pPr>
              <w:spacing w:line="264" w:lineRule="auto"/>
              <w:rPr>
                <w:rFonts w:eastAsia="Times New Roman"/>
                <w:b/>
                <w:color w:val="000000"/>
                <w:sz w:val="24"/>
                <w:szCs w:val="24"/>
                <w:u w:val="single"/>
              </w:rPr>
            </w:pPr>
            <w:r w:rsidRPr="00365890">
              <w:rPr>
                <w:rFonts w:eastAsia="Times New Roman"/>
                <w:b/>
                <w:color w:val="000000"/>
                <w:sz w:val="24"/>
                <w:szCs w:val="24"/>
              </w:rPr>
              <w:t xml:space="preserve">G.  </w:t>
            </w:r>
            <w:r>
              <w:rPr>
                <w:rFonts w:eastAsia="Times New Roman"/>
                <w:b/>
                <w:color w:val="000000"/>
                <w:sz w:val="24"/>
                <w:szCs w:val="24"/>
                <w:u w:val="single"/>
              </w:rPr>
              <w:t>Continuity of Operations</w:t>
            </w:r>
            <w:r w:rsidRPr="00386902">
              <w:rPr>
                <w:rFonts w:eastAsia="Times New Roman"/>
                <w:b/>
                <w:color w:val="000000"/>
                <w:sz w:val="24"/>
                <w:szCs w:val="24"/>
                <w:u w:val="single"/>
              </w:rPr>
              <w:t xml:space="preserve"> Annex</w:t>
            </w:r>
          </w:p>
        </w:tc>
      </w:tr>
      <w:tr w:rsidR="00077D22" w14:paraId="1528B32C" w14:textId="77777777" w:rsidTr="00200732">
        <w:trPr>
          <w:trHeight w:val="548"/>
        </w:trPr>
        <w:tc>
          <w:tcPr>
            <w:tcW w:w="6678" w:type="dxa"/>
            <w:vAlign w:val="center"/>
          </w:tcPr>
          <w:p w14:paraId="2FFA8B4F" w14:textId="77777777" w:rsidR="006A478E" w:rsidRPr="00C70AEE" w:rsidRDefault="006A478E" w:rsidP="00200732">
            <w:pPr>
              <w:spacing w:line="264" w:lineRule="auto"/>
              <w:jc w:val="center"/>
              <w:rPr>
                <w:rFonts w:eastAsia="Times New Roman"/>
                <w:color w:val="000000"/>
                <w:sz w:val="24"/>
                <w:szCs w:val="24"/>
              </w:rPr>
            </w:pPr>
          </w:p>
        </w:tc>
        <w:tc>
          <w:tcPr>
            <w:tcW w:w="1170" w:type="dxa"/>
            <w:vAlign w:val="center"/>
          </w:tcPr>
          <w:p w14:paraId="39BF1A56" w14:textId="77777777" w:rsidR="006A478E"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73621767" w14:textId="77777777" w:rsidR="006A478E"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779016B" w14:textId="77777777" w:rsidTr="00200732">
        <w:tc>
          <w:tcPr>
            <w:tcW w:w="6678" w:type="dxa"/>
          </w:tcPr>
          <w:p w14:paraId="556E5010" w14:textId="77777777" w:rsidR="002C7035"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continue the essential functions of a school during an emergency and its immediate aftermath (i.e. payroll, communication, technology support). </w:t>
            </w:r>
          </w:p>
        </w:tc>
        <w:tc>
          <w:tcPr>
            <w:tcW w:w="1170" w:type="dxa"/>
            <w:vAlign w:val="center"/>
          </w:tcPr>
          <w:p w14:paraId="04024EAE"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D2BE06A" wp14:editId="774D36DE">
                  <wp:extent cx="158750" cy="1587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40182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7912D05"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83EE638" wp14:editId="5012F10C">
                  <wp:extent cx="158750" cy="1587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5674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76C56FA" w14:textId="77777777" w:rsidTr="00200732">
        <w:tc>
          <w:tcPr>
            <w:tcW w:w="6678" w:type="dxa"/>
          </w:tcPr>
          <w:p w14:paraId="08382F3B" w14:textId="77777777" w:rsidR="006A478E"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ensure that students receive appropriate services in the event of a long closure. </w:t>
            </w:r>
          </w:p>
          <w:p w14:paraId="6E78973D" w14:textId="77777777" w:rsidR="002C7035" w:rsidRPr="002C7035" w:rsidRDefault="002C7035" w:rsidP="002C7035">
            <w:pPr>
              <w:spacing w:line="264" w:lineRule="auto"/>
              <w:jc w:val="both"/>
              <w:rPr>
                <w:rFonts w:eastAsia="Times New Roman"/>
                <w:color w:val="000000"/>
                <w:sz w:val="24"/>
                <w:szCs w:val="24"/>
              </w:rPr>
            </w:pPr>
          </w:p>
        </w:tc>
        <w:tc>
          <w:tcPr>
            <w:tcW w:w="1170" w:type="dxa"/>
            <w:vAlign w:val="center"/>
          </w:tcPr>
          <w:p w14:paraId="234EF0D4"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1B6391F" wp14:editId="46BA12FB">
                  <wp:extent cx="158750" cy="1587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7597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679BD9F"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B771447" wp14:editId="5251EA9E">
                  <wp:extent cx="158750" cy="1587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60323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C1A4F3F" w14:textId="77777777" w:rsidTr="00200732">
        <w:trPr>
          <w:trHeight w:val="548"/>
        </w:trPr>
        <w:tc>
          <w:tcPr>
            <w:tcW w:w="9108" w:type="dxa"/>
            <w:gridSpan w:val="3"/>
            <w:vAlign w:val="center"/>
          </w:tcPr>
          <w:p w14:paraId="025182FA" w14:textId="77777777" w:rsidR="006A478E" w:rsidRPr="00386902" w:rsidRDefault="00BF78B2" w:rsidP="006A478E">
            <w:pPr>
              <w:spacing w:line="264" w:lineRule="auto"/>
              <w:rPr>
                <w:rFonts w:eastAsia="Times New Roman"/>
                <w:b/>
                <w:color w:val="000000"/>
                <w:sz w:val="24"/>
                <w:szCs w:val="24"/>
                <w:u w:val="single"/>
              </w:rPr>
            </w:pPr>
            <w:r>
              <w:rPr>
                <w:rFonts w:eastAsia="Times New Roman"/>
                <w:b/>
                <w:color w:val="000000"/>
                <w:sz w:val="24"/>
                <w:szCs w:val="24"/>
                <w:u w:val="single"/>
              </w:rPr>
              <w:t>H</w:t>
            </w:r>
            <w:r w:rsidRPr="00386902">
              <w:rPr>
                <w:rFonts w:eastAsia="Times New Roman"/>
                <w:b/>
                <w:color w:val="000000"/>
                <w:sz w:val="24"/>
                <w:szCs w:val="24"/>
                <w:u w:val="single"/>
              </w:rPr>
              <w:t xml:space="preserve">. </w:t>
            </w:r>
            <w:r>
              <w:rPr>
                <w:rFonts w:eastAsia="Times New Roman"/>
                <w:b/>
                <w:color w:val="000000"/>
                <w:sz w:val="24"/>
                <w:szCs w:val="24"/>
                <w:u w:val="single"/>
              </w:rPr>
              <w:t xml:space="preserve"> Recovery</w:t>
            </w:r>
            <w:r w:rsidRPr="00386902">
              <w:rPr>
                <w:rFonts w:eastAsia="Times New Roman"/>
                <w:b/>
                <w:color w:val="000000"/>
                <w:sz w:val="24"/>
                <w:szCs w:val="24"/>
                <w:u w:val="single"/>
              </w:rPr>
              <w:t xml:space="preserve"> Annex</w:t>
            </w:r>
          </w:p>
        </w:tc>
      </w:tr>
      <w:tr w:rsidR="00077D22" w14:paraId="59D5794D" w14:textId="77777777" w:rsidTr="00200732">
        <w:trPr>
          <w:trHeight w:val="548"/>
        </w:trPr>
        <w:tc>
          <w:tcPr>
            <w:tcW w:w="6678" w:type="dxa"/>
            <w:vAlign w:val="center"/>
          </w:tcPr>
          <w:p w14:paraId="685ECD9F" w14:textId="77777777" w:rsidR="006A478E" w:rsidRPr="00C70AEE" w:rsidRDefault="006A478E" w:rsidP="00200732">
            <w:pPr>
              <w:spacing w:line="264" w:lineRule="auto"/>
              <w:jc w:val="center"/>
              <w:rPr>
                <w:rFonts w:eastAsia="Times New Roman"/>
                <w:color w:val="000000"/>
                <w:sz w:val="24"/>
                <w:szCs w:val="24"/>
              </w:rPr>
            </w:pPr>
          </w:p>
        </w:tc>
        <w:tc>
          <w:tcPr>
            <w:tcW w:w="1170" w:type="dxa"/>
            <w:vAlign w:val="center"/>
          </w:tcPr>
          <w:p w14:paraId="18034444" w14:textId="77777777" w:rsidR="006A478E"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505EA464" w14:textId="77777777" w:rsidR="006A478E"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73141949" w14:textId="77777777" w:rsidTr="00200732">
        <w:tc>
          <w:tcPr>
            <w:tcW w:w="6678" w:type="dxa"/>
          </w:tcPr>
          <w:p w14:paraId="6D9B6B2B"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for school closures if necessary that includes information related to who has authority to close schools. </w:t>
            </w:r>
          </w:p>
        </w:tc>
        <w:tc>
          <w:tcPr>
            <w:tcW w:w="1170" w:type="dxa"/>
            <w:vAlign w:val="center"/>
          </w:tcPr>
          <w:p w14:paraId="7E6B358C"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BA28EEF" wp14:editId="16523102">
                  <wp:extent cx="158750" cy="15875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9708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1F22F79"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A2EC675" wp14:editId="1F806134">
                  <wp:extent cx="158750" cy="15875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7980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6B0F900" w14:textId="77777777" w:rsidTr="00200732">
        <w:tc>
          <w:tcPr>
            <w:tcW w:w="6678" w:type="dxa"/>
          </w:tcPr>
          <w:p w14:paraId="651AE7C0"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Determination of alternative spaces the school can use if school buildings cannot be reopened. </w:t>
            </w:r>
          </w:p>
        </w:tc>
        <w:tc>
          <w:tcPr>
            <w:tcW w:w="1170" w:type="dxa"/>
            <w:vAlign w:val="center"/>
          </w:tcPr>
          <w:p w14:paraId="54398FAF"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B1DD48B" wp14:editId="626FAB5D">
                  <wp:extent cx="158750" cy="15875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8190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F4A0BBC"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10E0AF0" wp14:editId="42C69891">
                  <wp:extent cx="158750" cy="1587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2075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C024B7F" w14:textId="77777777" w:rsidTr="00200732">
        <w:tc>
          <w:tcPr>
            <w:tcW w:w="6678" w:type="dxa"/>
          </w:tcPr>
          <w:p w14:paraId="1E4D3657"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Plans to provide educational programm</w:t>
            </w:r>
            <w:r>
              <w:rPr>
                <w:rFonts w:eastAsia="Times New Roman"/>
                <w:color w:val="000000"/>
                <w:sz w:val="24"/>
                <w:szCs w:val="24"/>
              </w:rPr>
              <w:t xml:space="preserve">ing even if students are unable to physically attend a location. </w:t>
            </w:r>
          </w:p>
        </w:tc>
        <w:tc>
          <w:tcPr>
            <w:tcW w:w="1170" w:type="dxa"/>
            <w:vAlign w:val="center"/>
          </w:tcPr>
          <w:p w14:paraId="132A6A12"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7D7C46C" wp14:editId="0B974398">
                  <wp:extent cx="158750" cy="1587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35445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D33EC6F"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508E853" wp14:editId="01C58449">
                  <wp:extent cx="158750" cy="1587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8433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B18FC0F" w14:textId="77777777" w:rsidTr="00200732">
        <w:tc>
          <w:tcPr>
            <w:tcW w:w="6678" w:type="dxa"/>
          </w:tcPr>
          <w:p w14:paraId="6F171390"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Policy for documentation of school assets and damage done to these assets. </w:t>
            </w:r>
          </w:p>
        </w:tc>
        <w:tc>
          <w:tcPr>
            <w:tcW w:w="1170" w:type="dxa"/>
            <w:vAlign w:val="center"/>
          </w:tcPr>
          <w:p w14:paraId="63565FA4"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170869D" wp14:editId="24E90151">
                  <wp:extent cx="158750" cy="1587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4517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39FF8D0"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9E44776" wp14:editId="659634D5">
                  <wp:extent cx="158750" cy="1587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2311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D7361A8" w14:textId="77777777" w:rsidTr="00200732">
        <w:tc>
          <w:tcPr>
            <w:tcW w:w="6678" w:type="dxa"/>
          </w:tcPr>
          <w:p w14:paraId="788AA3A3" w14:textId="77777777" w:rsidR="006A478E" w:rsidRPr="00444D86"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work with utility and insurance companies to determine course of action post emergency. </w:t>
            </w:r>
          </w:p>
        </w:tc>
        <w:tc>
          <w:tcPr>
            <w:tcW w:w="1170" w:type="dxa"/>
            <w:vAlign w:val="center"/>
          </w:tcPr>
          <w:p w14:paraId="79B49C66"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E75CDB5" wp14:editId="18617C09">
                  <wp:extent cx="158750" cy="1587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40938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0E0DC62"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EE03298" wp14:editId="2A01DC71">
                  <wp:extent cx="158750" cy="1587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234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5294130" w14:textId="77777777" w:rsidTr="00200732">
        <w:tc>
          <w:tcPr>
            <w:tcW w:w="6678" w:type="dxa"/>
          </w:tcPr>
          <w:p w14:paraId="7E7663DC"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determine when faculty and staff will return to work. </w:t>
            </w:r>
          </w:p>
        </w:tc>
        <w:tc>
          <w:tcPr>
            <w:tcW w:w="1170" w:type="dxa"/>
            <w:vAlign w:val="center"/>
          </w:tcPr>
          <w:p w14:paraId="1EE1FC9D"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472B232" wp14:editId="5F2AE527">
                  <wp:extent cx="158750" cy="1587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5678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EA4D917"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BA603D4" wp14:editId="7AED9CC0">
                  <wp:extent cx="158750" cy="1587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7603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F112AF8" w14:textId="77777777" w:rsidTr="00200732">
        <w:tc>
          <w:tcPr>
            <w:tcW w:w="6678" w:type="dxa"/>
          </w:tcPr>
          <w:p w14:paraId="4AB6B59D" w14:textId="77777777" w:rsidR="006A478E" w:rsidRPr="00D30FB3"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Determination of possible sources of emergency relief funding. </w:t>
            </w:r>
          </w:p>
        </w:tc>
        <w:tc>
          <w:tcPr>
            <w:tcW w:w="1170" w:type="dxa"/>
            <w:vAlign w:val="center"/>
          </w:tcPr>
          <w:p w14:paraId="5E622685"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8A36F8F" wp14:editId="00FB7388">
                  <wp:extent cx="158750" cy="1587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9096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66C9807"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98BCCD2" wp14:editId="133D78C6">
                  <wp:extent cx="158750" cy="1587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3739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AA130FA" w14:textId="77777777" w:rsidTr="00200732">
        <w:tc>
          <w:tcPr>
            <w:tcW w:w="6678" w:type="dxa"/>
          </w:tcPr>
          <w:p w14:paraId="10AA51A0" w14:textId="77777777" w:rsidR="006A478E" w:rsidRPr="00444D86"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provide counseling and psychological first aid. </w:t>
            </w:r>
          </w:p>
        </w:tc>
        <w:tc>
          <w:tcPr>
            <w:tcW w:w="1170" w:type="dxa"/>
            <w:vAlign w:val="center"/>
          </w:tcPr>
          <w:p w14:paraId="710A1F52"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84EF2C3" wp14:editId="47C3EA79">
                  <wp:extent cx="158750" cy="1587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5165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C606F79" w14:textId="77777777" w:rsidR="006A478E"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206F04F" wp14:editId="1F3DE410">
                  <wp:extent cx="158750" cy="1587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0252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62AE262" w14:textId="77777777" w:rsidTr="00200732">
        <w:tc>
          <w:tcPr>
            <w:tcW w:w="6678" w:type="dxa"/>
          </w:tcPr>
          <w:p w14:paraId="64E0AD40" w14:textId="77777777" w:rsidR="00426B82" w:rsidRPr="00444D86" w:rsidRDefault="00BF78B2" w:rsidP="002007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and committees for handling commemorations, memorial activities, or physical memorials. </w:t>
            </w:r>
          </w:p>
        </w:tc>
        <w:tc>
          <w:tcPr>
            <w:tcW w:w="1170" w:type="dxa"/>
            <w:vAlign w:val="center"/>
          </w:tcPr>
          <w:p w14:paraId="1A636690"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462F9BA" wp14:editId="04132C17">
                  <wp:extent cx="158750" cy="1587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7018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26274E1" w14:textId="77777777" w:rsidR="00426B8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E8F27D3" wp14:editId="04F7AFB5">
                  <wp:extent cx="158750" cy="1587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7985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B559C90" w14:textId="77777777" w:rsidTr="00200732">
        <w:tc>
          <w:tcPr>
            <w:tcW w:w="9108" w:type="dxa"/>
            <w:gridSpan w:val="3"/>
            <w:vAlign w:val="center"/>
          </w:tcPr>
          <w:p w14:paraId="763BB32C" w14:textId="77777777" w:rsidR="00940DBB" w:rsidRPr="00386902" w:rsidRDefault="00BF78B2" w:rsidP="00940DBB">
            <w:pPr>
              <w:spacing w:line="264" w:lineRule="auto"/>
              <w:rPr>
                <w:rFonts w:eastAsia="Times New Roman"/>
                <w:b/>
                <w:color w:val="000000"/>
                <w:sz w:val="24"/>
                <w:szCs w:val="24"/>
                <w:u w:val="single"/>
              </w:rPr>
            </w:pPr>
            <w:r w:rsidRPr="00365890">
              <w:rPr>
                <w:rFonts w:eastAsia="Times New Roman"/>
                <w:b/>
                <w:color w:val="000000"/>
                <w:sz w:val="24"/>
                <w:szCs w:val="24"/>
              </w:rPr>
              <w:t xml:space="preserve">I.  </w:t>
            </w:r>
            <w:r>
              <w:rPr>
                <w:rFonts w:eastAsia="Times New Roman"/>
                <w:b/>
                <w:color w:val="000000"/>
                <w:sz w:val="24"/>
                <w:szCs w:val="24"/>
                <w:u w:val="single"/>
              </w:rPr>
              <w:t>Health Annex</w:t>
            </w:r>
          </w:p>
        </w:tc>
      </w:tr>
      <w:tr w:rsidR="00077D22" w14:paraId="38908D03" w14:textId="77777777" w:rsidTr="00200732">
        <w:trPr>
          <w:trHeight w:val="548"/>
        </w:trPr>
        <w:tc>
          <w:tcPr>
            <w:tcW w:w="6678" w:type="dxa"/>
            <w:vAlign w:val="center"/>
          </w:tcPr>
          <w:p w14:paraId="4E642AA3" w14:textId="77777777" w:rsidR="00173932" w:rsidRPr="00C70AEE" w:rsidRDefault="00173932" w:rsidP="00200732">
            <w:pPr>
              <w:spacing w:line="264" w:lineRule="auto"/>
              <w:jc w:val="center"/>
              <w:rPr>
                <w:rFonts w:eastAsia="Times New Roman"/>
                <w:color w:val="000000"/>
                <w:sz w:val="24"/>
                <w:szCs w:val="24"/>
              </w:rPr>
            </w:pPr>
          </w:p>
        </w:tc>
        <w:tc>
          <w:tcPr>
            <w:tcW w:w="1170" w:type="dxa"/>
            <w:vAlign w:val="center"/>
          </w:tcPr>
          <w:p w14:paraId="73C47F76" w14:textId="77777777" w:rsidR="0017393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545AC050" w14:textId="77777777" w:rsidR="0017393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08876595" w14:textId="77777777" w:rsidTr="00BA2BE2">
        <w:tc>
          <w:tcPr>
            <w:tcW w:w="6678" w:type="dxa"/>
          </w:tcPr>
          <w:p w14:paraId="1C7E7EAA" w14:textId="77777777" w:rsidR="00BA2BE2" w:rsidRPr="00D30FB3" w:rsidRDefault="00BF78B2" w:rsidP="00BA2BE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to determine the role of staff members in </w:t>
            </w:r>
            <w:r>
              <w:rPr>
                <w:rFonts w:eastAsia="Times New Roman"/>
                <w:color w:val="000000"/>
                <w:sz w:val="24"/>
                <w:szCs w:val="24"/>
              </w:rPr>
              <w:t>administering first aid during an emergency.</w:t>
            </w:r>
          </w:p>
        </w:tc>
        <w:tc>
          <w:tcPr>
            <w:tcW w:w="1170" w:type="dxa"/>
            <w:vAlign w:val="center"/>
          </w:tcPr>
          <w:p w14:paraId="3BCDF9AE"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D1C7584" wp14:editId="37D51CB9">
                  <wp:extent cx="158750" cy="15875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9036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7F04B58"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5BBC1E6" wp14:editId="0F0A3C1F">
                  <wp:extent cx="158750" cy="1587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2968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FB51663" w14:textId="77777777" w:rsidTr="00BA2BE2">
        <w:tc>
          <w:tcPr>
            <w:tcW w:w="6678" w:type="dxa"/>
          </w:tcPr>
          <w:p w14:paraId="4D50CD36" w14:textId="77777777" w:rsidR="00BA2BE2" w:rsidRPr="00444D86" w:rsidRDefault="00BF78B2" w:rsidP="00BA2BE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Acquisition of first aid medical supplies and designation of locations for these materials. </w:t>
            </w:r>
          </w:p>
        </w:tc>
        <w:tc>
          <w:tcPr>
            <w:tcW w:w="1170" w:type="dxa"/>
            <w:vAlign w:val="center"/>
          </w:tcPr>
          <w:p w14:paraId="2FDD606B"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6B12125" wp14:editId="24513E8B">
                  <wp:extent cx="158750" cy="1587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659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AC8AD81" w14:textId="77777777" w:rsidR="00BA2BE2" w:rsidRPr="00C70AEE" w:rsidRDefault="00BF78B2" w:rsidP="00BA2BE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BD91384" wp14:editId="31CE918F">
                  <wp:extent cx="158750" cy="15875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4586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CDDE8F9" w14:textId="77777777" w:rsidTr="00BA2BE2">
        <w:tc>
          <w:tcPr>
            <w:tcW w:w="6678" w:type="dxa"/>
          </w:tcPr>
          <w:p w14:paraId="4128BCB7" w14:textId="77777777" w:rsidR="00200732" w:rsidRDefault="00BF78B2" w:rsidP="00BA2BE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Plans for contracting counselors for mental health support post-emergency. </w:t>
            </w:r>
          </w:p>
        </w:tc>
        <w:tc>
          <w:tcPr>
            <w:tcW w:w="1170" w:type="dxa"/>
            <w:vAlign w:val="center"/>
          </w:tcPr>
          <w:p w14:paraId="52DC8FC5" w14:textId="77777777" w:rsidR="002007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CB2F649" wp14:editId="589F3878">
                  <wp:extent cx="15875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0948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28469DB" w14:textId="77777777" w:rsidR="002007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F462749" wp14:editId="715E1799">
                  <wp:extent cx="15875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3870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bl>
    <w:p w14:paraId="483F8062" w14:textId="77777777" w:rsidR="00940DBB" w:rsidRDefault="00940DBB" w:rsidP="00940DBB">
      <w:pPr>
        <w:spacing w:line="273" w:lineRule="exact"/>
        <w:ind w:right="14"/>
        <w:jc w:val="center"/>
        <w:textAlignment w:val="baseline"/>
        <w:rPr>
          <w:rFonts w:eastAsia="Times New Roman"/>
          <w:b/>
          <w:color w:val="000000"/>
          <w:sz w:val="24"/>
          <w:szCs w:val="24"/>
        </w:rPr>
      </w:pPr>
    </w:p>
    <w:p w14:paraId="472D06F8" w14:textId="77777777" w:rsidR="00940DBB" w:rsidRDefault="00BF78B2" w:rsidP="00940DBB">
      <w:pPr>
        <w:spacing w:line="273" w:lineRule="exact"/>
        <w:ind w:right="14"/>
        <w:jc w:val="center"/>
        <w:textAlignment w:val="baseline"/>
        <w:rPr>
          <w:rFonts w:eastAsia="Times New Roman"/>
          <w:b/>
          <w:color w:val="000000"/>
          <w:sz w:val="24"/>
          <w:szCs w:val="24"/>
        </w:rPr>
      </w:pPr>
      <w:r w:rsidRPr="00375068">
        <w:rPr>
          <w:rFonts w:eastAsia="Times New Roman"/>
          <w:b/>
          <w:color w:val="000000"/>
          <w:sz w:val="24"/>
          <w:szCs w:val="24"/>
        </w:rPr>
        <w:t xml:space="preserve">Part </w:t>
      </w:r>
      <w:r>
        <w:rPr>
          <w:rFonts w:eastAsia="Times New Roman"/>
          <w:b/>
          <w:color w:val="000000"/>
          <w:sz w:val="24"/>
          <w:szCs w:val="24"/>
        </w:rPr>
        <w:t xml:space="preserve">IV: </w:t>
      </w:r>
      <w:r w:rsidR="00B769C1">
        <w:rPr>
          <w:rFonts w:eastAsia="Times New Roman"/>
          <w:b/>
          <w:color w:val="000000"/>
          <w:sz w:val="24"/>
          <w:szCs w:val="24"/>
        </w:rPr>
        <w:t>Information Sharing and Partnerships</w:t>
      </w:r>
    </w:p>
    <w:p w14:paraId="257129FE" w14:textId="77777777" w:rsidR="00940DBB" w:rsidRPr="00375068" w:rsidRDefault="00940DBB" w:rsidP="00940DBB">
      <w:pPr>
        <w:spacing w:line="273" w:lineRule="exact"/>
        <w:ind w:right="14"/>
        <w:jc w:val="center"/>
        <w:textAlignment w:val="baseline"/>
        <w:rPr>
          <w:rFonts w:eastAsia="Times New Roman"/>
          <w:b/>
          <w:color w:val="000000"/>
          <w:sz w:val="24"/>
          <w:szCs w:val="24"/>
        </w:rPr>
      </w:pPr>
    </w:p>
    <w:tbl>
      <w:tblPr>
        <w:tblStyle w:val="TableGrid"/>
        <w:tblW w:w="0" w:type="auto"/>
        <w:tblLook w:val="04A0" w:firstRow="1" w:lastRow="0" w:firstColumn="1" w:lastColumn="0" w:noHBand="0" w:noVBand="1"/>
      </w:tblPr>
      <w:tblGrid>
        <w:gridCol w:w="6720"/>
        <w:gridCol w:w="1439"/>
        <w:gridCol w:w="1191"/>
      </w:tblGrid>
      <w:tr w:rsidR="00077D22" w14:paraId="4EA63B72" w14:textId="77777777" w:rsidTr="004522E1">
        <w:trPr>
          <w:cantSplit/>
          <w:trHeight w:val="2135"/>
        </w:trPr>
        <w:tc>
          <w:tcPr>
            <w:tcW w:w="9576" w:type="dxa"/>
            <w:gridSpan w:val="3"/>
            <w:vAlign w:val="center"/>
          </w:tcPr>
          <w:p w14:paraId="0164BD35" w14:textId="77777777" w:rsidR="00940DBB" w:rsidRPr="00C70AEE" w:rsidRDefault="00BF78B2" w:rsidP="00200732">
            <w:pPr>
              <w:spacing w:line="264" w:lineRule="auto"/>
              <w:jc w:val="center"/>
              <w:rPr>
                <w:rFonts w:eastAsia="Times New Roman"/>
                <w:color w:val="000000"/>
                <w:sz w:val="24"/>
                <w:szCs w:val="24"/>
              </w:rPr>
            </w:pPr>
            <w:r w:rsidRPr="00C70AEE">
              <w:rPr>
                <w:rFonts w:eastAsia="Times New Roman"/>
                <w:b/>
                <w:color w:val="000000"/>
                <w:sz w:val="24"/>
                <w:szCs w:val="24"/>
              </w:rPr>
              <w:t>I</w:t>
            </w:r>
            <w:r>
              <w:rPr>
                <w:rFonts w:eastAsia="Times New Roman"/>
                <w:b/>
                <w:color w:val="000000"/>
                <w:sz w:val="24"/>
                <w:szCs w:val="24"/>
              </w:rPr>
              <w:t>V</w:t>
            </w:r>
            <w:r w:rsidRPr="00C70AEE">
              <w:rPr>
                <w:rFonts w:eastAsia="Times New Roman"/>
                <w:b/>
                <w:color w:val="000000"/>
                <w:sz w:val="24"/>
                <w:szCs w:val="24"/>
              </w:rPr>
              <w:t>.</w:t>
            </w:r>
            <w:r w:rsidRPr="00C70AEE">
              <w:rPr>
                <w:rFonts w:eastAsia="Times New Roman"/>
                <w:b/>
                <w:color w:val="000000"/>
                <w:sz w:val="24"/>
                <w:szCs w:val="24"/>
              </w:rPr>
              <w:tab/>
            </w:r>
            <w:r w:rsidR="00B769C1">
              <w:rPr>
                <w:rFonts w:eastAsia="Times New Roman"/>
                <w:b/>
                <w:color w:val="000000"/>
                <w:sz w:val="24"/>
                <w:szCs w:val="24"/>
                <w:u w:val="single"/>
              </w:rPr>
              <w:t>Information Sharing</w:t>
            </w:r>
          </w:p>
          <w:p w14:paraId="10BB5C1E" w14:textId="77777777" w:rsidR="00940DBB" w:rsidRPr="00C70AEE" w:rsidRDefault="00940DBB" w:rsidP="00200732">
            <w:pPr>
              <w:spacing w:line="264" w:lineRule="auto"/>
              <w:jc w:val="both"/>
              <w:rPr>
                <w:rFonts w:eastAsia="Times New Roman"/>
                <w:color w:val="000000"/>
                <w:sz w:val="24"/>
                <w:szCs w:val="24"/>
              </w:rPr>
            </w:pPr>
          </w:p>
          <w:p w14:paraId="7EC9B7C6" w14:textId="77777777" w:rsidR="00940DBB" w:rsidRPr="00C70AEE" w:rsidRDefault="00BF78B2" w:rsidP="00200732">
            <w:pPr>
              <w:pStyle w:val="Default"/>
              <w:jc w:val="both"/>
            </w:pPr>
            <w:r>
              <w:t xml:space="preserve">School districts will need to develop relationships with </w:t>
            </w:r>
            <w:r w:rsidR="00B769C1">
              <w:t xml:space="preserve">state and local health authorities in order to keep apprised of best practices based on the current level of COVID-19 risk in the community. Health authorities may dictate standards that schools should follow. Schools should consult with health authorities before making any major decisions to close school. </w:t>
            </w:r>
          </w:p>
          <w:p w14:paraId="1B9C1A36" w14:textId="77777777" w:rsidR="00940DBB" w:rsidRPr="00C70AEE" w:rsidRDefault="00940DBB" w:rsidP="00200732">
            <w:pPr>
              <w:spacing w:line="264" w:lineRule="auto"/>
              <w:jc w:val="both"/>
              <w:rPr>
                <w:rFonts w:eastAsia="Times New Roman"/>
                <w:color w:val="000000"/>
                <w:sz w:val="24"/>
                <w:szCs w:val="24"/>
              </w:rPr>
            </w:pPr>
          </w:p>
        </w:tc>
      </w:tr>
      <w:tr w:rsidR="00077D22" w14:paraId="15CE552D" w14:textId="77777777" w:rsidTr="003662AE">
        <w:trPr>
          <w:trHeight w:val="548"/>
        </w:trPr>
        <w:tc>
          <w:tcPr>
            <w:tcW w:w="7017" w:type="dxa"/>
            <w:vAlign w:val="center"/>
          </w:tcPr>
          <w:p w14:paraId="5A43563C" w14:textId="77777777" w:rsidR="00173932" w:rsidRPr="00C70AEE" w:rsidRDefault="00173932" w:rsidP="00200732">
            <w:pPr>
              <w:spacing w:line="264" w:lineRule="auto"/>
              <w:jc w:val="center"/>
              <w:rPr>
                <w:rFonts w:eastAsia="Times New Roman"/>
                <w:color w:val="000000"/>
                <w:sz w:val="24"/>
                <w:szCs w:val="24"/>
              </w:rPr>
            </w:pPr>
          </w:p>
        </w:tc>
        <w:tc>
          <w:tcPr>
            <w:tcW w:w="1424" w:type="dxa"/>
            <w:vAlign w:val="center"/>
          </w:tcPr>
          <w:p w14:paraId="6450231F" w14:textId="77777777" w:rsidR="0017393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135" w:type="dxa"/>
            <w:vAlign w:val="center"/>
          </w:tcPr>
          <w:p w14:paraId="7160489B" w14:textId="77777777" w:rsidR="00173932"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38CC012B" w14:textId="77777777" w:rsidTr="003662AE">
        <w:tc>
          <w:tcPr>
            <w:tcW w:w="7017" w:type="dxa"/>
          </w:tcPr>
          <w:p w14:paraId="27A6645C" w14:textId="77777777" w:rsidR="00940DBB" w:rsidRPr="002C7035" w:rsidRDefault="00BF78B2" w:rsidP="00B769C1">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 xml:space="preserve">The District has </w:t>
            </w:r>
            <w:r w:rsidR="00B769C1">
              <w:rPr>
                <w:rFonts w:eastAsia="Times New Roman"/>
                <w:color w:val="000000"/>
                <w:spacing w:val="-2"/>
                <w:sz w:val="24"/>
                <w:szCs w:val="24"/>
              </w:rPr>
              <w:t xml:space="preserve">established a point </w:t>
            </w:r>
            <w:r w:rsidR="000D4C83">
              <w:rPr>
                <w:rFonts w:eastAsia="Times New Roman"/>
                <w:color w:val="000000"/>
                <w:spacing w:val="-2"/>
                <w:sz w:val="24"/>
                <w:szCs w:val="24"/>
              </w:rPr>
              <w:t>of contact with the relevant state health authority.</w:t>
            </w:r>
          </w:p>
        </w:tc>
        <w:tc>
          <w:tcPr>
            <w:tcW w:w="1424" w:type="dxa"/>
            <w:vAlign w:val="center"/>
          </w:tcPr>
          <w:p w14:paraId="3564DC10"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1BC40FE" wp14:editId="6E162637">
                  <wp:extent cx="158750" cy="1587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17964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795B25F4"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2C4F2EE" wp14:editId="38A8847B">
                  <wp:extent cx="158750" cy="1587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76431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590C620" w14:textId="77777777" w:rsidTr="003662AE">
        <w:tc>
          <w:tcPr>
            <w:tcW w:w="7017" w:type="dxa"/>
          </w:tcPr>
          <w:p w14:paraId="0555AE75" w14:textId="77777777" w:rsidR="009F26DA" w:rsidRDefault="00BF78B2" w:rsidP="000D4C83">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established </w:t>
            </w:r>
            <w:r w:rsidR="000D4C83">
              <w:rPr>
                <w:rFonts w:eastAsia="Times New Roman"/>
                <w:color w:val="000000"/>
                <w:spacing w:val="-2"/>
                <w:sz w:val="24"/>
                <w:szCs w:val="24"/>
              </w:rPr>
              <w:t xml:space="preserve">a point of contact with the relevant local health authority. </w:t>
            </w:r>
          </w:p>
        </w:tc>
        <w:tc>
          <w:tcPr>
            <w:tcW w:w="1424" w:type="dxa"/>
            <w:vAlign w:val="center"/>
          </w:tcPr>
          <w:p w14:paraId="43127E31" w14:textId="77777777" w:rsidR="009F26DA"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3EF2B5D" wp14:editId="795F6FF7">
                  <wp:extent cx="15875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3247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378006C7" w14:textId="77777777" w:rsidR="009F26DA"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5D57471F" wp14:editId="78505BC8">
                  <wp:extent cx="15875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226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ED972EF" w14:textId="77777777" w:rsidTr="003662AE">
        <w:tc>
          <w:tcPr>
            <w:tcW w:w="7017" w:type="dxa"/>
          </w:tcPr>
          <w:p w14:paraId="5E0D9E8D" w14:textId="77777777" w:rsidR="00940DBB" w:rsidRPr="00F01B7E" w:rsidRDefault="00BF78B2" w:rsidP="001739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discussed emergency response plans with the state and local health authorities.</w:t>
            </w:r>
          </w:p>
        </w:tc>
        <w:tc>
          <w:tcPr>
            <w:tcW w:w="1424" w:type="dxa"/>
            <w:vAlign w:val="center"/>
          </w:tcPr>
          <w:p w14:paraId="4B887AC3"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DDDFA99" wp14:editId="07E38BA3">
                  <wp:extent cx="158750" cy="1587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02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4DDA6820"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F70ADB4" wp14:editId="60C4A2C9">
                  <wp:extent cx="158750" cy="1587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37620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11EF7C9" w14:textId="77777777" w:rsidTr="003662AE">
        <w:tc>
          <w:tcPr>
            <w:tcW w:w="7017" w:type="dxa"/>
          </w:tcPr>
          <w:p w14:paraId="071B1677" w14:textId="77777777" w:rsidR="00173932" w:rsidRPr="002C7035" w:rsidRDefault="00BF78B2" w:rsidP="00FA3D69">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The District has developed an attendance monitoring system</w:t>
            </w:r>
            <w:r>
              <w:rPr>
                <w:rFonts w:eastAsia="Times New Roman"/>
                <w:color w:val="000000"/>
                <w:sz w:val="24"/>
                <w:szCs w:val="24"/>
              </w:rPr>
              <w:t xml:space="preserve"> to alert the local health department about large increases in absenteeism. </w:t>
            </w:r>
          </w:p>
        </w:tc>
        <w:tc>
          <w:tcPr>
            <w:tcW w:w="1424" w:type="dxa"/>
            <w:vAlign w:val="center"/>
          </w:tcPr>
          <w:p w14:paraId="35398C54" w14:textId="77777777" w:rsidR="001739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2A5F566" wp14:editId="63C437F9">
                  <wp:extent cx="158750" cy="15875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71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7BC935B9" w14:textId="77777777" w:rsidR="001739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9A43747" wp14:editId="2BE9873F">
                  <wp:extent cx="158750" cy="15875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6163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147F565" w14:textId="77777777" w:rsidTr="003662AE">
        <w:tc>
          <w:tcPr>
            <w:tcW w:w="7017" w:type="dxa"/>
          </w:tcPr>
          <w:p w14:paraId="4C14C458" w14:textId="77777777" w:rsidR="001F7C35" w:rsidRPr="002C7035" w:rsidRDefault="00BF78B2" w:rsidP="001F7C35">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 xml:space="preserve">The District has tested its communications warning system that delivers messages to all staff, students, and parents. </w:t>
            </w:r>
          </w:p>
        </w:tc>
        <w:tc>
          <w:tcPr>
            <w:tcW w:w="1424" w:type="dxa"/>
            <w:vAlign w:val="center"/>
          </w:tcPr>
          <w:p w14:paraId="53BD3437"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8F63775" wp14:editId="58BA467D">
                  <wp:extent cx="158750" cy="1587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2647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1C89106D"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D2F1215" wp14:editId="11D5A652">
                  <wp:extent cx="158750" cy="1587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666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1B12DB1" w14:textId="77777777" w:rsidTr="003662AE">
        <w:tc>
          <w:tcPr>
            <w:tcW w:w="7017" w:type="dxa"/>
          </w:tcPr>
          <w:p w14:paraId="509E0EB0" w14:textId="77777777" w:rsidR="001F7C35" w:rsidRPr="002C7035" w:rsidRDefault="00BF78B2" w:rsidP="001F7C35">
            <w:pPr>
              <w:pStyle w:val="ListParagraph"/>
              <w:numPr>
                <w:ilvl w:val="0"/>
                <w:numId w:val="5"/>
              </w:numPr>
              <w:spacing w:line="264" w:lineRule="auto"/>
              <w:jc w:val="both"/>
              <w:rPr>
                <w:rFonts w:eastAsia="Times New Roman"/>
                <w:color w:val="000000"/>
                <w:sz w:val="24"/>
                <w:szCs w:val="24"/>
              </w:rPr>
            </w:pPr>
            <w:r>
              <w:rPr>
                <w:rFonts w:eastAsia="Times New Roman"/>
                <w:color w:val="000000"/>
                <w:sz w:val="24"/>
                <w:szCs w:val="24"/>
              </w:rPr>
              <w:t>The District has drafted a communications plan that covers the types of alerts that will be sent to all members of the school commun</w:t>
            </w:r>
            <w:r>
              <w:rPr>
                <w:rFonts w:eastAsia="Times New Roman"/>
                <w:color w:val="000000"/>
                <w:sz w:val="24"/>
                <w:szCs w:val="24"/>
              </w:rPr>
              <w:t xml:space="preserve">ity. This communications plan must be in compliance with FERPA. </w:t>
            </w:r>
          </w:p>
        </w:tc>
        <w:tc>
          <w:tcPr>
            <w:tcW w:w="1424" w:type="dxa"/>
            <w:vAlign w:val="center"/>
          </w:tcPr>
          <w:p w14:paraId="5AA65E76"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C5A407A" wp14:editId="3D685400">
                  <wp:extent cx="158750" cy="1587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7843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3B82BD9E" w14:textId="77777777" w:rsidR="001F7C35"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66B4902" wp14:editId="3CDCB6BB">
                  <wp:extent cx="158750" cy="1587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3825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928A0F3" w14:textId="77777777" w:rsidTr="003662AE">
        <w:tc>
          <w:tcPr>
            <w:tcW w:w="7017" w:type="dxa"/>
          </w:tcPr>
          <w:p w14:paraId="2532AA3B" w14:textId="77777777" w:rsidR="00940DBB" w:rsidRPr="002C7035"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drafted a set of guidelines to determine when a student’s personally identifiable information may be released without the student’s consent in compliance with the health</w:t>
            </w:r>
            <w:r>
              <w:rPr>
                <w:rFonts w:eastAsia="Times New Roman"/>
                <w:color w:val="000000"/>
                <w:sz w:val="24"/>
                <w:szCs w:val="24"/>
              </w:rPr>
              <w:t xml:space="preserve"> and safety exception to FERPA. </w:t>
            </w:r>
          </w:p>
        </w:tc>
        <w:tc>
          <w:tcPr>
            <w:tcW w:w="1424" w:type="dxa"/>
            <w:vAlign w:val="center"/>
          </w:tcPr>
          <w:p w14:paraId="23B9657D"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A5AF813" wp14:editId="0EEBF06F">
                  <wp:extent cx="158750" cy="15875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8208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1A772DE6"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C738BCC" wp14:editId="47C6D0CC">
                  <wp:extent cx="158750" cy="1587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238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4A43661" w14:textId="77777777" w:rsidTr="003662AE">
        <w:tc>
          <w:tcPr>
            <w:tcW w:w="7017" w:type="dxa"/>
          </w:tcPr>
          <w:p w14:paraId="56B386A8" w14:textId="77777777" w:rsidR="00940DBB" w:rsidRDefault="00BF78B2" w:rsidP="002C70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If the District has made disclosures under the health and safety exception, the District must record: </w:t>
            </w:r>
          </w:p>
          <w:p w14:paraId="4041C8F4" w14:textId="77777777" w:rsidR="001F7C35"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The date of each disclosure.</w:t>
            </w:r>
          </w:p>
          <w:p w14:paraId="36C6FE06" w14:textId="77777777" w:rsidR="001F7C35"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 xml:space="preserve">The recipient of the information. </w:t>
            </w:r>
          </w:p>
          <w:p w14:paraId="0B0C0DAA" w14:textId="77777777" w:rsidR="001F7C35" w:rsidRPr="002C7035"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 xml:space="preserve">The basis for the health and safety exception. </w:t>
            </w:r>
          </w:p>
        </w:tc>
        <w:tc>
          <w:tcPr>
            <w:tcW w:w="1424" w:type="dxa"/>
            <w:vAlign w:val="center"/>
          </w:tcPr>
          <w:p w14:paraId="6874F24B"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31450B16" wp14:editId="40C710D3">
                  <wp:extent cx="158750" cy="1587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19720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698028A5"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FDD5395" wp14:editId="58DC484E">
                  <wp:extent cx="158750" cy="1587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73921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5234775" w14:textId="77777777" w:rsidTr="003662AE">
        <w:tc>
          <w:tcPr>
            <w:tcW w:w="7017" w:type="dxa"/>
          </w:tcPr>
          <w:p w14:paraId="5AC70B6B" w14:textId="77777777" w:rsidR="00940DBB" w:rsidRDefault="00BF78B2" w:rsidP="001F7C35">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drafted a FERPA waiver for the sharing of health and safety information. This waiver must include the following information in order to be considered valid consent: </w:t>
            </w:r>
          </w:p>
          <w:p w14:paraId="210DDC2B" w14:textId="77777777" w:rsidR="001F7C35"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The type of informat</w:t>
            </w:r>
            <w:r>
              <w:rPr>
                <w:rFonts w:eastAsia="Times New Roman"/>
                <w:color w:val="000000"/>
                <w:sz w:val="24"/>
                <w:szCs w:val="24"/>
              </w:rPr>
              <w:t xml:space="preserve">ion that will be disclosed. </w:t>
            </w:r>
          </w:p>
          <w:p w14:paraId="2BC41E5C" w14:textId="77777777" w:rsidR="003662AE"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 xml:space="preserve">The parties information will be disclosed to. </w:t>
            </w:r>
          </w:p>
          <w:p w14:paraId="1DCD86DE" w14:textId="77777777" w:rsidR="003662AE"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 xml:space="preserve">The reason for these disclosures. </w:t>
            </w:r>
          </w:p>
          <w:p w14:paraId="70BBA526" w14:textId="77777777" w:rsidR="003662AE" w:rsidRPr="002C7035" w:rsidRDefault="00BF78B2" w:rsidP="001F7C35">
            <w:pPr>
              <w:pStyle w:val="ListParagraph"/>
              <w:numPr>
                <w:ilvl w:val="1"/>
                <w:numId w:val="6"/>
              </w:numPr>
              <w:spacing w:line="264" w:lineRule="auto"/>
              <w:jc w:val="both"/>
              <w:rPr>
                <w:rFonts w:eastAsia="Times New Roman"/>
                <w:color w:val="000000"/>
                <w:sz w:val="24"/>
                <w:szCs w:val="24"/>
              </w:rPr>
            </w:pPr>
            <w:r>
              <w:rPr>
                <w:rFonts w:eastAsia="Times New Roman"/>
                <w:color w:val="000000"/>
                <w:sz w:val="24"/>
                <w:szCs w:val="24"/>
              </w:rPr>
              <w:t xml:space="preserve">A signature of a parent if the student is under the age of 18. </w:t>
            </w:r>
          </w:p>
        </w:tc>
        <w:tc>
          <w:tcPr>
            <w:tcW w:w="1424" w:type="dxa"/>
            <w:vAlign w:val="center"/>
          </w:tcPr>
          <w:p w14:paraId="69BB8CFA"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5CEB5A0" wp14:editId="361A7412">
                  <wp:extent cx="158750" cy="1587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68110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135" w:type="dxa"/>
            <w:vAlign w:val="center"/>
          </w:tcPr>
          <w:p w14:paraId="5B1C3B7E" w14:textId="77777777" w:rsidR="00940DB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FE3B22D" wp14:editId="4D3747CE">
                  <wp:extent cx="158750" cy="1587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01190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A3328F0" w14:textId="77777777" w:rsidTr="004522E1">
        <w:tc>
          <w:tcPr>
            <w:tcW w:w="9576" w:type="dxa"/>
            <w:gridSpan w:val="3"/>
          </w:tcPr>
          <w:p w14:paraId="157948EB" w14:textId="77777777" w:rsidR="00B74E2C" w:rsidRDefault="00BF78B2" w:rsidP="00B74E2C">
            <w:pPr>
              <w:spacing w:line="264" w:lineRule="auto"/>
              <w:rPr>
                <w:rFonts w:eastAsia="Times New Roman"/>
                <w:noProof/>
                <w:color w:val="000000"/>
                <w:sz w:val="24"/>
                <w:szCs w:val="24"/>
              </w:rPr>
            </w:pPr>
            <w:r>
              <w:rPr>
                <w:rFonts w:eastAsia="Times New Roman"/>
                <w:i/>
                <w:noProof/>
                <w:color w:val="000000"/>
                <w:sz w:val="24"/>
                <w:szCs w:val="24"/>
              </w:rPr>
              <w:t>Best Practices</w:t>
            </w:r>
            <w:r>
              <w:rPr>
                <w:rFonts w:eastAsia="Times New Roman"/>
                <w:noProof/>
                <w:color w:val="000000"/>
                <w:sz w:val="24"/>
                <w:szCs w:val="24"/>
              </w:rPr>
              <w:t xml:space="preserve">: </w:t>
            </w:r>
            <w:r w:rsidR="003662AE">
              <w:rPr>
                <w:rFonts w:eastAsia="Times New Roman"/>
                <w:noProof/>
                <w:color w:val="000000"/>
                <w:sz w:val="24"/>
                <w:szCs w:val="24"/>
              </w:rPr>
              <w:t>ED’s recent guidance document regarding FERPA and the response to COVID-19 outlines some key considerations schools must keep in mind. First, schools must generally refrain from releasing personally identifiable information without a student’s consent. For example, a school may not generally inform other parents that a student has been out sick for the past week. However, if a health and safety emergency presents a specific and articulable threat to a school community, then the school may make disclosures without consent. ED has stated that it will not second guess the determination that a health and safety emergency exists for schools that are in communities that have declared public health emergenices. Even in the case of a public health emergency, schools must only make disclosures to appropriate parties. These parties may include medical profe</w:t>
            </w:r>
            <w:r w:rsidR="00BE4594">
              <w:rPr>
                <w:rFonts w:eastAsia="Times New Roman"/>
                <w:noProof/>
                <w:color w:val="000000"/>
                <w:sz w:val="24"/>
                <w:szCs w:val="24"/>
              </w:rPr>
              <w:t xml:space="preserve">ssionals, health officials, and law enforcement officers. Schools may never disclose personally identifiable information to the media, including the name of students who have contracted COVID-19. In certain situations, a school may, on a case by case basis, </w:t>
            </w:r>
            <w:r w:rsidR="00A328FF">
              <w:rPr>
                <w:rFonts w:eastAsia="Times New Roman"/>
                <w:noProof/>
                <w:color w:val="000000"/>
                <w:sz w:val="24"/>
                <w:szCs w:val="24"/>
              </w:rPr>
              <w:t>consider</w:t>
            </w:r>
            <w:r w:rsidR="00BE4594">
              <w:rPr>
                <w:rFonts w:eastAsia="Times New Roman"/>
                <w:noProof/>
                <w:color w:val="000000"/>
                <w:sz w:val="24"/>
                <w:szCs w:val="24"/>
              </w:rPr>
              <w:t xml:space="preserve"> parents</w:t>
            </w:r>
            <w:r w:rsidR="00A328FF">
              <w:rPr>
                <w:rFonts w:eastAsia="Times New Roman"/>
                <w:noProof/>
                <w:color w:val="000000"/>
                <w:sz w:val="24"/>
                <w:szCs w:val="24"/>
              </w:rPr>
              <w:t xml:space="preserve"> of other students</w:t>
            </w:r>
            <w:r w:rsidR="00BE4594">
              <w:rPr>
                <w:rFonts w:eastAsia="Times New Roman"/>
                <w:noProof/>
                <w:color w:val="000000"/>
                <w:sz w:val="24"/>
                <w:szCs w:val="24"/>
              </w:rPr>
              <w:t xml:space="preserve"> </w:t>
            </w:r>
            <w:r w:rsidR="00A328FF">
              <w:rPr>
                <w:rFonts w:eastAsia="Times New Roman"/>
                <w:noProof/>
                <w:color w:val="000000"/>
                <w:sz w:val="24"/>
                <w:szCs w:val="24"/>
              </w:rPr>
              <w:t>appropriate parties</w:t>
            </w:r>
            <w:r w:rsidR="00BE4594">
              <w:rPr>
                <w:rFonts w:eastAsia="Times New Roman"/>
                <w:noProof/>
                <w:color w:val="000000"/>
                <w:sz w:val="24"/>
                <w:szCs w:val="24"/>
              </w:rPr>
              <w:t xml:space="preserve"> for disclosures. This may be necssary when other parents need to know that a specific student has been infected because their student has had contact with that person.</w:t>
            </w:r>
            <w:r>
              <w:rPr>
                <w:rFonts w:eastAsia="Times New Roman"/>
                <w:noProof/>
                <w:color w:val="000000"/>
                <w:sz w:val="24"/>
                <w:szCs w:val="24"/>
              </w:rPr>
              <w:t xml:space="preserve"> For example, if a student athlete contracts COVID-19, then it may be necessary to disclose that information to the parents of the other students on that</w:t>
            </w:r>
            <w:r w:rsidR="00A328FF">
              <w:rPr>
                <w:rFonts w:eastAsia="Times New Roman"/>
                <w:noProof/>
                <w:color w:val="000000"/>
                <w:sz w:val="24"/>
                <w:szCs w:val="24"/>
              </w:rPr>
              <w:t xml:space="preserve"> athletics</w:t>
            </w:r>
            <w:r>
              <w:rPr>
                <w:rFonts w:eastAsia="Times New Roman"/>
                <w:noProof/>
                <w:color w:val="000000"/>
                <w:sz w:val="24"/>
                <w:szCs w:val="24"/>
              </w:rPr>
              <w:t xml:space="preserve"> team that have had contact with that student. </w:t>
            </w:r>
          </w:p>
          <w:p w14:paraId="68EF2B0C" w14:textId="77777777" w:rsidR="00B74E2C" w:rsidRDefault="00B74E2C" w:rsidP="00B74E2C">
            <w:pPr>
              <w:spacing w:line="264" w:lineRule="auto"/>
              <w:rPr>
                <w:rFonts w:eastAsia="Times New Roman"/>
                <w:noProof/>
                <w:color w:val="000000"/>
                <w:sz w:val="24"/>
                <w:szCs w:val="24"/>
              </w:rPr>
            </w:pPr>
          </w:p>
          <w:p w14:paraId="3A5356BB" w14:textId="77777777" w:rsidR="004522E1" w:rsidRPr="002C69B0" w:rsidRDefault="00BF78B2" w:rsidP="00A328FF">
            <w:pPr>
              <w:spacing w:line="264" w:lineRule="auto"/>
              <w:rPr>
                <w:rFonts w:eastAsia="Times New Roman"/>
                <w:noProof/>
                <w:color w:val="000000"/>
                <w:sz w:val="24"/>
                <w:szCs w:val="24"/>
              </w:rPr>
            </w:pPr>
            <w:r>
              <w:rPr>
                <w:rFonts w:eastAsia="Times New Roman"/>
                <w:noProof/>
                <w:color w:val="000000"/>
                <w:sz w:val="24"/>
                <w:szCs w:val="24"/>
              </w:rPr>
              <w:t>ED’s suggested practice of sharing abse</w:t>
            </w:r>
            <w:r>
              <w:rPr>
                <w:rFonts w:eastAsia="Times New Roman"/>
                <w:noProof/>
                <w:color w:val="000000"/>
                <w:sz w:val="24"/>
                <w:szCs w:val="24"/>
              </w:rPr>
              <w:t xml:space="preserve">ntee </w:t>
            </w:r>
            <w:r w:rsidR="00A328FF">
              <w:rPr>
                <w:rFonts w:eastAsia="Times New Roman"/>
                <w:noProof/>
                <w:color w:val="000000"/>
                <w:sz w:val="24"/>
                <w:szCs w:val="24"/>
              </w:rPr>
              <w:t>rates</w:t>
            </w:r>
            <w:r>
              <w:rPr>
                <w:rFonts w:eastAsia="Times New Roman"/>
                <w:noProof/>
                <w:color w:val="000000"/>
                <w:sz w:val="24"/>
                <w:szCs w:val="24"/>
              </w:rPr>
              <w:t xml:space="preserve"> with local health departments must also comply with FERPA. If the District has not declared an emergency under the health and safety exception, it must only provide absentee information to health departments in a format that deidentifies the dat</w:t>
            </w:r>
            <w:r>
              <w:rPr>
                <w:rFonts w:eastAsia="Times New Roman"/>
                <w:noProof/>
                <w:color w:val="000000"/>
                <w:sz w:val="24"/>
                <w:szCs w:val="24"/>
              </w:rPr>
              <w:t>a so that individual student names are not included. If the District follows this policy, then the District does not need to obtain consent or claim the exception. Alternatively, the District may create a FERPA consent form for all students/parents to sign</w:t>
            </w:r>
            <w:r>
              <w:rPr>
                <w:rFonts w:eastAsia="Times New Roman"/>
                <w:noProof/>
                <w:color w:val="000000"/>
                <w:sz w:val="24"/>
                <w:szCs w:val="24"/>
              </w:rPr>
              <w:t xml:space="preserve"> to allow the District to provide their information to health departments. ED has created a model consent form and included it at the end of their guidance letter, which is available at </w:t>
            </w:r>
            <w:hyperlink r:id="rId19" w:history="1">
              <w:r w:rsidRPr="00477808">
                <w:rPr>
                  <w:rStyle w:val="Hyperlink"/>
                  <w:rFonts w:eastAsia="Times New Roman"/>
                  <w:noProof/>
                  <w:sz w:val="24"/>
                  <w:szCs w:val="24"/>
                </w:rPr>
                <w:t>https://studentprivacy.ed.gov/sites/default/files/resource_document/file/FERPA%20and%20Coronavirus%20Fre</w:t>
              </w:r>
              <w:r w:rsidRPr="00477808">
                <w:rPr>
                  <w:rStyle w:val="Hyperlink"/>
                  <w:rFonts w:eastAsia="Times New Roman"/>
                  <w:noProof/>
                  <w:sz w:val="24"/>
                  <w:szCs w:val="24"/>
                </w:rPr>
                <w:t>quently%20Asked%20Questions_0.pdf</w:t>
              </w:r>
            </w:hyperlink>
            <w:r>
              <w:rPr>
                <w:rFonts w:eastAsia="Times New Roman"/>
                <w:noProof/>
                <w:color w:val="000000"/>
                <w:sz w:val="24"/>
                <w:szCs w:val="24"/>
              </w:rPr>
              <w:t xml:space="preserve">. </w:t>
            </w:r>
            <w:r w:rsidR="00B74E2C">
              <w:rPr>
                <w:rFonts w:eastAsia="Times New Roman"/>
                <w:noProof/>
                <w:color w:val="000000"/>
                <w:sz w:val="24"/>
                <w:szCs w:val="24"/>
              </w:rPr>
              <w:t xml:space="preserve"> </w:t>
            </w:r>
          </w:p>
        </w:tc>
      </w:tr>
    </w:tbl>
    <w:p w14:paraId="07B65356" w14:textId="77777777" w:rsidR="00C13CEB" w:rsidRDefault="00C13CEB" w:rsidP="00C13CEB">
      <w:pPr>
        <w:spacing w:line="273" w:lineRule="exact"/>
        <w:ind w:right="14"/>
        <w:jc w:val="center"/>
        <w:textAlignment w:val="baseline"/>
        <w:rPr>
          <w:rFonts w:eastAsia="Times New Roman"/>
          <w:b/>
          <w:color w:val="000000"/>
          <w:sz w:val="24"/>
          <w:szCs w:val="24"/>
        </w:rPr>
      </w:pPr>
    </w:p>
    <w:p w14:paraId="78A7BD0A" w14:textId="77777777" w:rsidR="00C13CEB" w:rsidRDefault="00BF78B2" w:rsidP="00C13CEB">
      <w:pPr>
        <w:spacing w:line="273" w:lineRule="exact"/>
        <w:ind w:right="14"/>
        <w:jc w:val="center"/>
        <w:textAlignment w:val="baseline"/>
        <w:rPr>
          <w:rFonts w:eastAsia="Times New Roman"/>
          <w:b/>
          <w:color w:val="000000"/>
          <w:sz w:val="24"/>
          <w:szCs w:val="24"/>
        </w:rPr>
      </w:pPr>
      <w:r w:rsidRPr="00375068">
        <w:rPr>
          <w:rFonts w:eastAsia="Times New Roman"/>
          <w:b/>
          <w:color w:val="000000"/>
          <w:sz w:val="24"/>
          <w:szCs w:val="24"/>
        </w:rPr>
        <w:t xml:space="preserve">Part </w:t>
      </w:r>
      <w:r w:rsidR="00CC326F">
        <w:rPr>
          <w:rFonts w:eastAsia="Times New Roman"/>
          <w:b/>
          <w:color w:val="000000"/>
          <w:sz w:val="24"/>
          <w:szCs w:val="24"/>
        </w:rPr>
        <w:t>V: Civil Rights Law Compliance</w:t>
      </w:r>
    </w:p>
    <w:p w14:paraId="560C2EAE" w14:textId="77777777" w:rsidR="00C13CEB" w:rsidRPr="00375068" w:rsidRDefault="00C13CEB" w:rsidP="00C13CEB">
      <w:pPr>
        <w:spacing w:line="273" w:lineRule="exact"/>
        <w:ind w:right="14"/>
        <w:jc w:val="center"/>
        <w:textAlignment w:val="baseline"/>
        <w:rPr>
          <w:rFonts w:eastAsia="Times New Roman"/>
          <w:b/>
          <w:color w:val="000000"/>
          <w:sz w:val="24"/>
          <w:szCs w:val="24"/>
        </w:rPr>
      </w:pPr>
    </w:p>
    <w:tbl>
      <w:tblPr>
        <w:tblStyle w:val="TableGrid"/>
        <w:tblW w:w="0" w:type="auto"/>
        <w:tblLook w:val="04A0" w:firstRow="1" w:lastRow="0" w:firstColumn="1" w:lastColumn="0" w:noHBand="0" w:noVBand="1"/>
      </w:tblPr>
      <w:tblGrid>
        <w:gridCol w:w="6678"/>
        <w:gridCol w:w="1170"/>
        <w:gridCol w:w="1260"/>
      </w:tblGrid>
      <w:tr w:rsidR="00077D22" w14:paraId="21D82532" w14:textId="77777777" w:rsidTr="00200732">
        <w:trPr>
          <w:cantSplit/>
          <w:trHeight w:val="2135"/>
        </w:trPr>
        <w:tc>
          <w:tcPr>
            <w:tcW w:w="9108" w:type="dxa"/>
            <w:gridSpan w:val="3"/>
            <w:vAlign w:val="center"/>
          </w:tcPr>
          <w:p w14:paraId="2C67A167" w14:textId="77777777" w:rsidR="00C13CEB" w:rsidRPr="00C13CEB" w:rsidRDefault="00BF78B2" w:rsidP="00200732">
            <w:pPr>
              <w:spacing w:line="264" w:lineRule="auto"/>
              <w:jc w:val="center"/>
              <w:rPr>
                <w:rFonts w:eastAsia="Times New Roman"/>
                <w:color w:val="000000"/>
                <w:sz w:val="24"/>
                <w:szCs w:val="24"/>
                <w:u w:val="single"/>
              </w:rPr>
            </w:pPr>
            <w:r>
              <w:rPr>
                <w:rFonts w:eastAsia="Times New Roman"/>
                <w:b/>
                <w:color w:val="000000"/>
                <w:sz w:val="24"/>
                <w:szCs w:val="24"/>
                <w:u w:val="single"/>
              </w:rPr>
              <w:t>V. Fostering A Community School</w:t>
            </w:r>
          </w:p>
          <w:p w14:paraId="1EA7BE3E" w14:textId="77777777" w:rsidR="00C13CEB" w:rsidRPr="00C70AEE" w:rsidRDefault="00C13CEB" w:rsidP="00200732">
            <w:pPr>
              <w:spacing w:line="264" w:lineRule="auto"/>
              <w:jc w:val="both"/>
              <w:rPr>
                <w:rFonts w:eastAsia="Times New Roman"/>
                <w:color w:val="000000"/>
                <w:sz w:val="24"/>
                <w:szCs w:val="24"/>
              </w:rPr>
            </w:pPr>
          </w:p>
          <w:p w14:paraId="243A117D" w14:textId="77777777" w:rsidR="00C13CEB" w:rsidRPr="00C70AEE" w:rsidRDefault="00BF78B2" w:rsidP="00200732">
            <w:pPr>
              <w:pStyle w:val="Default"/>
              <w:jc w:val="both"/>
            </w:pPr>
            <w:r>
              <w:t xml:space="preserve">School districts </w:t>
            </w:r>
            <w:r w:rsidR="00CC326F">
              <w:t xml:space="preserve">must ensure that they continue to comply with applicable educational civil rights laws in any responses to COVID-19. Some civil rights laws that may be implicated during responses to COVID-19 include Title VI of the Civil Rights Act of 1964, Title II of the Americans with Disabilities Act, and the Individuals with Disabilities Education Act. </w:t>
            </w:r>
          </w:p>
          <w:p w14:paraId="62BDAE64" w14:textId="77777777" w:rsidR="00C13CEB" w:rsidRPr="00C70AEE" w:rsidRDefault="00C13CEB" w:rsidP="00200732">
            <w:pPr>
              <w:spacing w:line="264" w:lineRule="auto"/>
              <w:jc w:val="both"/>
              <w:rPr>
                <w:rFonts w:eastAsia="Times New Roman"/>
                <w:color w:val="000000"/>
                <w:sz w:val="24"/>
                <w:szCs w:val="24"/>
              </w:rPr>
            </w:pPr>
          </w:p>
        </w:tc>
      </w:tr>
      <w:tr w:rsidR="00077D22" w14:paraId="3465011E" w14:textId="77777777" w:rsidTr="00D52E0A">
        <w:trPr>
          <w:trHeight w:val="548"/>
        </w:trPr>
        <w:tc>
          <w:tcPr>
            <w:tcW w:w="9108" w:type="dxa"/>
            <w:gridSpan w:val="3"/>
            <w:vAlign w:val="center"/>
          </w:tcPr>
          <w:p w14:paraId="7C17B418" w14:textId="77777777" w:rsidR="00CC326F" w:rsidRPr="00C70AEE" w:rsidRDefault="00BF78B2" w:rsidP="00D56032">
            <w:pPr>
              <w:spacing w:line="264" w:lineRule="auto"/>
              <w:rPr>
                <w:rFonts w:eastAsia="Times New Roman"/>
                <w:color w:val="000000"/>
                <w:sz w:val="24"/>
                <w:szCs w:val="24"/>
                <w:u w:val="single"/>
              </w:rPr>
            </w:pPr>
            <w:r>
              <w:rPr>
                <w:rFonts w:eastAsia="Times New Roman"/>
                <w:color w:val="000000"/>
                <w:sz w:val="24"/>
                <w:szCs w:val="24"/>
              </w:rPr>
              <w:t xml:space="preserve">A. </w:t>
            </w:r>
            <w:r>
              <w:rPr>
                <w:rFonts w:eastAsia="Times New Roman"/>
                <w:color w:val="000000"/>
                <w:sz w:val="24"/>
                <w:szCs w:val="24"/>
                <w:u w:val="single"/>
              </w:rPr>
              <w:t>Title VI Compliance</w:t>
            </w:r>
          </w:p>
        </w:tc>
      </w:tr>
      <w:tr w:rsidR="00077D22" w14:paraId="32852C50" w14:textId="77777777" w:rsidTr="00200732">
        <w:trPr>
          <w:trHeight w:val="548"/>
        </w:trPr>
        <w:tc>
          <w:tcPr>
            <w:tcW w:w="6678" w:type="dxa"/>
            <w:vAlign w:val="center"/>
          </w:tcPr>
          <w:p w14:paraId="21E8B43E" w14:textId="77777777" w:rsidR="00C13CEB" w:rsidRPr="00C70AEE" w:rsidRDefault="00C13CEB" w:rsidP="00200732">
            <w:pPr>
              <w:spacing w:line="264" w:lineRule="auto"/>
              <w:jc w:val="center"/>
              <w:rPr>
                <w:rFonts w:eastAsia="Times New Roman"/>
                <w:color w:val="000000"/>
                <w:sz w:val="24"/>
                <w:szCs w:val="24"/>
              </w:rPr>
            </w:pPr>
          </w:p>
        </w:tc>
        <w:tc>
          <w:tcPr>
            <w:tcW w:w="1170" w:type="dxa"/>
            <w:vAlign w:val="center"/>
          </w:tcPr>
          <w:p w14:paraId="775767EA" w14:textId="77777777" w:rsidR="00C13CEB"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6F3A8174" w14:textId="77777777" w:rsidR="00C13CEB" w:rsidRPr="00C70AEE" w:rsidRDefault="00BF78B2" w:rsidP="00200732">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2500E18" w14:textId="77777777" w:rsidTr="00200732">
        <w:tc>
          <w:tcPr>
            <w:tcW w:w="6678" w:type="dxa"/>
          </w:tcPr>
          <w:p w14:paraId="3A01C591" w14:textId="77777777" w:rsidR="00C13CEB" w:rsidRPr="002C7035" w:rsidRDefault="00BF78B2" w:rsidP="00CC326F">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 xml:space="preserve">The District has </w:t>
            </w:r>
            <w:r w:rsidR="00CC326F">
              <w:rPr>
                <w:rFonts w:eastAsia="Times New Roman"/>
                <w:color w:val="000000"/>
                <w:spacing w:val="-2"/>
                <w:sz w:val="24"/>
                <w:szCs w:val="24"/>
              </w:rPr>
              <w:t xml:space="preserve">a policy that prohibits discrimination on the basis of race, color, and national origin. </w:t>
            </w:r>
          </w:p>
        </w:tc>
        <w:tc>
          <w:tcPr>
            <w:tcW w:w="1170" w:type="dxa"/>
            <w:vAlign w:val="center"/>
          </w:tcPr>
          <w:p w14:paraId="7105109B"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CCA9369" wp14:editId="6285FA5C">
                  <wp:extent cx="158750" cy="15875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8300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A5B0EB4"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48E285BF" wp14:editId="3531C090">
                  <wp:extent cx="158750" cy="15875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5159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4665E69" w14:textId="77777777" w:rsidTr="00200732">
        <w:tc>
          <w:tcPr>
            <w:tcW w:w="6678" w:type="dxa"/>
          </w:tcPr>
          <w:p w14:paraId="14398E7B" w14:textId="77777777" w:rsidR="00C13CEB" w:rsidRPr="00F01B7E" w:rsidRDefault="00BF78B2" w:rsidP="00C13CEB">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training materials for students and staff to promote anti-bullying efforts.</w:t>
            </w:r>
          </w:p>
        </w:tc>
        <w:tc>
          <w:tcPr>
            <w:tcW w:w="1170" w:type="dxa"/>
            <w:vAlign w:val="center"/>
          </w:tcPr>
          <w:p w14:paraId="7F1BBD67"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0B5156D" wp14:editId="4E03CA84">
                  <wp:extent cx="158750" cy="1587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2619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63E0583"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27D1495" wp14:editId="138B3774">
                  <wp:extent cx="158750" cy="1587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03196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8AFB2D7" w14:textId="77777777" w:rsidTr="00200732">
        <w:tc>
          <w:tcPr>
            <w:tcW w:w="6678" w:type="dxa"/>
          </w:tcPr>
          <w:p w14:paraId="1640CA99" w14:textId="77777777" w:rsidR="007C6732" w:rsidRDefault="00BF78B2" w:rsidP="00D56032">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made a statement indicating that students should not harass </w:t>
            </w:r>
            <w:r w:rsidR="00150FF1">
              <w:rPr>
                <w:rFonts w:eastAsia="Times New Roman"/>
                <w:color w:val="000000"/>
                <w:sz w:val="24"/>
                <w:szCs w:val="24"/>
              </w:rPr>
              <w:t>others</w:t>
            </w:r>
            <w:r>
              <w:rPr>
                <w:rFonts w:eastAsia="Times New Roman"/>
                <w:color w:val="000000"/>
                <w:sz w:val="24"/>
                <w:szCs w:val="24"/>
              </w:rPr>
              <w:t xml:space="preserve"> on the basis of race, color, and national origin in relation to stereotypes based on</w:t>
            </w:r>
            <w:r w:rsidR="00D56032">
              <w:rPr>
                <w:rFonts w:eastAsia="Times New Roman"/>
                <w:color w:val="000000"/>
                <w:sz w:val="24"/>
                <w:szCs w:val="24"/>
              </w:rPr>
              <w:t xml:space="preserve"> nations with high COVID-19 infection rates</w:t>
            </w:r>
            <w:r>
              <w:rPr>
                <w:rFonts w:eastAsia="Times New Roman"/>
                <w:color w:val="000000"/>
                <w:sz w:val="24"/>
                <w:szCs w:val="24"/>
              </w:rPr>
              <w:t xml:space="preserve">. </w:t>
            </w:r>
          </w:p>
        </w:tc>
        <w:tc>
          <w:tcPr>
            <w:tcW w:w="1170" w:type="dxa"/>
            <w:vAlign w:val="center"/>
          </w:tcPr>
          <w:p w14:paraId="4EA90B26" w14:textId="77777777" w:rsidR="007C67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EDB0DC5" wp14:editId="14AC2AFE">
                  <wp:extent cx="158750" cy="15875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8487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61D9A27" w14:textId="77777777" w:rsidR="007C6732"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BF9FF62" wp14:editId="30C7136A">
                  <wp:extent cx="158750" cy="15875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38020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45C958B" w14:textId="77777777" w:rsidTr="00200732">
        <w:tc>
          <w:tcPr>
            <w:tcW w:w="6678" w:type="dxa"/>
          </w:tcPr>
          <w:p w14:paraId="076CD8CC" w14:textId="77777777" w:rsidR="00C13CEB" w:rsidRPr="002C7035" w:rsidRDefault="00BF78B2" w:rsidP="00200732">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 xml:space="preserve">The District has trained staff to specifically identify when a student is being bullied on the basis of race, color, or national origin </w:t>
            </w:r>
            <w:r w:rsidR="00150FF1">
              <w:rPr>
                <w:rFonts w:eastAsia="Times New Roman"/>
                <w:color w:val="000000"/>
                <w:spacing w:val="-2"/>
                <w:sz w:val="24"/>
                <w:szCs w:val="24"/>
              </w:rPr>
              <w:t xml:space="preserve">due to COVID-19 stereotypes. </w:t>
            </w:r>
          </w:p>
        </w:tc>
        <w:tc>
          <w:tcPr>
            <w:tcW w:w="1170" w:type="dxa"/>
            <w:vAlign w:val="center"/>
          </w:tcPr>
          <w:p w14:paraId="75C5B2CB"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040A7EA" wp14:editId="2B76B71E">
                  <wp:extent cx="158750" cy="15875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97271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C6907CA" w14:textId="77777777" w:rsidR="00C13CEB" w:rsidRPr="00C70AEE" w:rsidRDefault="00BF78B2" w:rsidP="00200732">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45BBE16" wp14:editId="4E9810B5">
                  <wp:extent cx="158750" cy="15875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00812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EB00464" w14:textId="77777777" w:rsidTr="00200732">
        <w:tc>
          <w:tcPr>
            <w:tcW w:w="6678" w:type="dxa"/>
          </w:tcPr>
          <w:p w14:paraId="0EE1C213" w14:textId="77777777" w:rsidR="00150FF1"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a grievance policy in place for students to report harassment relate</w:t>
            </w:r>
            <w:r>
              <w:rPr>
                <w:rFonts w:eastAsia="Times New Roman"/>
                <w:color w:val="000000"/>
                <w:spacing w:val="-2"/>
                <w:sz w:val="24"/>
                <w:szCs w:val="24"/>
              </w:rPr>
              <w:t>d to COVID-19 stereotypes.</w:t>
            </w:r>
          </w:p>
        </w:tc>
        <w:tc>
          <w:tcPr>
            <w:tcW w:w="1170" w:type="dxa"/>
            <w:vAlign w:val="center"/>
          </w:tcPr>
          <w:p w14:paraId="05DF1ECF" w14:textId="77777777" w:rsidR="00150FF1"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AC5CADE" wp14:editId="51047BB1">
                  <wp:extent cx="158750" cy="1587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554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BAD9EC0" w14:textId="77777777" w:rsidR="00150FF1"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40A155C" wp14:editId="01E23F05">
                  <wp:extent cx="158750" cy="1587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1262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C6BCD2F" w14:textId="77777777" w:rsidTr="00D52E0A">
        <w:trPr>
          <w:trHeight w:val="548"/>
        </w:trPr>
        <w:tc>
          <w:tcPr>
            <w:tcW w:w="9108" w:type="dxa"/>
            <w:gridSpan w:val="3"/>
            <w:vAlign w:val="center"/>
          </w:tcPr>
          <w:p w14:paraId="31A54599" w14:textId="77777777" w:rsidR="00417C83" w:rsidRPr="00C70AEE" w:rsidRDefault="00BF78B2" w:rsidP="008905DE">
            <w:pPr>
              <w:spacing w:line="264" w:lineRule="auto"/>
              <w:rPr>
                <w:rFonts w:eastAsia="Times New Roman"/>
                <w:color w:val="000000"/>
                <w:sz w:val="24"/>
                <w:szCs w:val="24"/>
                <w:u w:val="single"/>
              </w:rPr>
            </w:pPr>
            <w:r>
              <w:rPr>
                <w:rFonts w:eastAsia="Times New Roman"/>
                <w:color w:val="000000"/>
                <w:sz w:val="24"/>
                <w:szCs w:val="24"/>
              </w:rPr>
              <w:t xml:space="preserve">B. </w:t>
            </w:r>
            <w:r>
              <w:rPr>
                <w:rFonts w:eastAsia="Times New Roman"/>
                <w:color w:val="000000"/>
                <w:sz w:val="24"/>
                <w:szCs w:val="24"/>
                <w:u w:val="single"/>
              </w:rPr>
              <w:t>Americans with Disabilities Act</w:t>
            </w:r>
          </w:p>
        </w:tc>
      </w:tr>
      <w:tr w:rsidR="00077D22" w14:paraId="49B54185" w14:textId="77777777" w:rsidTr="00D52E0A">
        <w:trPr>
          <w:trHeight w:val="548"/>
        </w:trPr>
        <w:tc>
          <w:tcPr>
            <w:tcW w:w="6678" w:type="dxa"/>
            <w:vAlign w:val="center"/>
          </w:tcPr>
          <w:p w14:paraId="3EAB4C4E" w14:textId="77777777" w:rsidR="00417C83" w:rsidRPr="00C70AEE" w:rsidRDefault="00417C83" w:rsidP="00D52E0A">
            <w:pPr>
              <w:spacing w:line="264" w:lineRule="auto"/>
              <w:jc w:val="center"/>
              <w:rPr>
                <w:rFonts w:eastAsia="Times New Roman"/>
                <w:color w:val="000000"/>
                <w:sz w:val="24"/>
                <w:szCs w:val="24"/>
              </w:rPr>
            </w:pPr>
          </w:p>
        </w:tc>
        <w:tc>
          <w:tcPr>
            <w:tcW w:w="1170" w:type="dxa"/>
            <w:vAlign w:val="center"/>
          </w:tcPr>
          <w:p w14:paraId="4C9B2A12" w14:textId="77777777" w:rsidR="00417C83"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77A9D74B" w14:textId="77777777" w:rsidR="00417C83"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6AE2AADF" w14:textId="77777777" w:rsidTr="00200732">
        <w:tc>
          <w:tcPr>
            <w:tcW w:w="6678" w:type="dxa"/>
          </w:tcPr>
          <w:p w14:paraId="499F6D19" w14:textId="77777777" w:rsidR="00150FF1"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ensured that all communications and warning systems are accessible to individuals with disabilities. This may include ensuring that all messages are available in both audio and visual formats. </w:t>
            </w:r>
          </w:p>
        </w:tc>
        <w:tc>
          <w:tcPr>
            <w:tcW w:w="1170" w:type="dxa"/>
            <w:vAlign w:val="center"/>
          </w:tcPr>
          <w:p w14:paraId="04293380" w14:textId="77777777" w:rsidR="00150FF1"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5F985910" wp14:editId="729DA822">
                  <wp:extent cx="158750" cy="1587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3466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BA959B1" w14:textId="77777777" w:rsidR="00150FF1"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54811B8" wp14:editId="58DC92F0">
                  <wp:extent cx="158750" cy="158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9285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2FED56E" w14:textId="77777777" w:rsidTr="00200732">
        <w:tc>
          <w:tcPr>
            <w:tcW w:w="6678" w:type="dxa"/>
          </w:tcPr>
          <w:p w14:paraId="14C22978" w14:textId="77777777" w:rsidR="00417C83"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ensured that all websites that post COVID-19 updates meet WCAG 2.0 AA website accessibility standards. </w:t>
            </w:r>
          </w:p>
        </w:tc>
        <w:tc>
          <w:tcPr>
            <w:tcW w:w="1170" w:type="dxa"/>
            <w:vAlign w:val="center"/>
          </w:tcPr>
          <w:p w14:paraId="77BDAF31"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0FDEBE3" wp14:editId="484F301E">
                  <wp:extent cx="158750" cy="1587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4773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2F6D965"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0F5C1C5" wp14:editId="0F17785D">
                  <wp:extent cx="158750" cy="1587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5403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656D5EB" w14:textId="77777777" w:rsidTr="00D52E0A">
        <w:tc>
          <w:tcPr>
            <w:tcW w:w="6678" w:type="dxa"/>
          </w:tcPr>
          <w:p w14:paraId="554E995A" w14:textId="77777777" w:rsidR="00417C83" w:rsidRDefault="00BF78B2" w:rsidP="00417C83">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verified that any potential distance learning platform meets WCAG 2.0 AA website accessibility standards. </w:t>
            </w:r>
          </w:p>
        </w:tc>
        <w:tc>
          <w:tcPr>
            <w:tcW w:w="1170" w:type="dxa"/>
            <w:vAlign w:val="center"/>
          </w:tcPr>
          <w:p w14:paraId="435DFAF8" w14:textId="77777777" w:rsidR="00417C83"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2713A71" wp14:editId="1CDBAC70">
                  <wp:extent cx="158750" cy="1587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5401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771DDCE" w14:textId="77777777" w:rsidR="00417C83"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272FEAF" wp14:editId="00A149AF">
                  <wp:extent cx="158750" cy="1587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4610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43DF872" w14:textId="77777777" w:rsidTr="00200732">
        <w:tc>
          <w:tcPr>
            <w:tcW w:w="6678" w:type="dxa"/>
          </w:tcPr>
          <w:p w14:paraId="3C59670C" w14:textId="77777777" w:rsidR="00417C83"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created emergency evacuation plans that are accessible for students with mobility restrictions.</w:t>
            </w:r>
          </w:p>
        </w:tc>
        <w:tc>
          <w:tcPr>
            <w:tcW w:w="1170" w:type="dxa"/>
            <w:vAlign w:val="center"/>
          </w:tcPr>
          <w:p w14:paraId="4CD3068F"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6946457" wp14:editId="45DA2610">
                  <wp:extent cx="158750" cy="1587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0728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6AF7590"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5CF30B8D" wp14:editId="730F14F5">
                  <wp:extent cx="158750" cy="1587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7306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F3967F1" w14:textId="77777777" w:rsidTr="00D52E0A">
        <w:trPr>
          <w:trHeight w:val="548"/>
        </w:trPr>
        <w:tc>
          <w:tcPr>
            <w:tcW w:w="9108" w:type="dxa"/>
            <w:gridSpan w:val="3"/>
            <w:vAlign w:val="center"/>
          </w:tcPr>
          <w:p w14:paraId="7870ECCD" w14:textId="77777777" w:rsidR="00417C83" w:rsidRPr="00C70AEE" w:rsidRDefault="00BF78B2" w:rsidP="008905DE">
            <w:pPr>
              <w:spacing w:line="264" w:lineRule="auto"/>
              <w:rPr>
                <w:rFonts w:eastAsia="Times New Roman"/>
                <w:color w:val="000000"/>
                <w:sz w:val="24"/>
                <w:szCs w:val="24"/>
                <w:u w:val="single"/>
              </w:rPr>
            </w:pPr>
            <w:r>
              <w:rPr>
                <w:rFonts w:eastAsia="Times New Roman"/>
                <w:color w:val="000000"/>
                <w:sz w:val="24"/>
                <w:szCs w:val="24"/>
              </w:rPr>
              <w:t xml:space="preserve">C. </w:t>
            </w:r>
            <w:r>
              <w:rPr>
                <w:rFonts w:eastAsia="Times New Roman"/>
                <w:color w:val="000000"/>
                <w:sz w:val="24"/>
                <w:szCs w:val="24"/>
                <w:u w:val="single"/>
              </w:rPr>
              <w:t>Individuals with Disabilities Education Act</w:t>
            </w:r>
          </w:p>
        </w:tc>
      </w:tr>
      <w:tr w:rsidR="00077D22" w14:paraId="7CCB767B" w14:textId="77777777" w:rsidTr="00D52E0A">
        <w:trPr>
          <w:trHeight w:val="548"/>
        </w:trPr>
        <w:tc>
          <w:tcPr>
            <w:tcW w:w="6678" w:type="dxa"/>
            <w:vAlign w:val="center"/>
          </w:tcPr>
          <w:p w14:paraId="78553894" w14:textId="77777777" w:rsidR="00417C83" w:rsidRPr="00C70AEE" w:rsidRDefault="00417C83" w:rsidP="00D52E0A">
            <w:pPr>
              <w:spacing w:line="264" w:lineRule="auto"/>
              <w:jc w:val="center"/>
              <w:rPr>
                <w:rFonts w:eastAsia="Times New Roman"/>
                <w:color w:val="000000"/>
                <w:sz w:val="24"/>
                <w:szCs w:val="24"/>
              </w:rPr>
            </w:pPr>
          </w:p>
        </w:tc>
        <w:tc>
          <w:tcPr>
            <w:tcW w:w="1170" w:type="dxa"/>
            <w:vAlign w:val="center"/>
          </w:tcPr>
          <w:p w14:paraId="78687029" w14:textId="77777777" w:rsidR="00417C83"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59A3D266" w14:textId="77777777" w:rsidR="00417C83"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0F50DBAC" w14:textId="77777777" w:rsidTr="00200732">
        <w:tc>
          <w:tcPr>
            <w:tcW w:w="6678" w:type="dxa"/>
          </w:tcPr>
          <w:p w14:paraId="248D4E50" w14:textId="77777777" w:rsidR="00417C83"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will continue to provide a Free and Appropriate Education for students with disabilities if other student populations are receiving educational services. </w:t>
            </w:r>
          </w:p>
        </w:tc>
        <w:tc>
          <w:tcPr>
            <w:tcW w:w="1170" w:type="dxa"/>
            <w:vAlign w:val="center"/>
          </w:tcPr>
          <w:p w14:paraId="5C020FD4"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4A3FB0F" wp14:editId="41E33242">
                  <wp:extent cx="158750" cy="1587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234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56261DC4"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40BF694" wp14:editId="19FF5520">
                  <wp:extent cx="158750" cy="1587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9420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914DEE0" w14:textId="77777777" w:rsidTr="00200732">
        <w:tc>
          <w:tcPr>
            <w:tcW w:w="6678" w:type="dxa"/>
          </w:tcPr>
          <w:p w14:paraId="2C080571" w14:textId="77777777" w:rsidR="00417C83"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added distance learning contingencies to student Individualized Education Plans in case of campus closures. </w:t>
            </w:r>
          </w:p>
        </w:tc>
        <w:tc>
          <w:tcPr>
            <w:tcW w:w="1170" w:type="dxa"/>
            <w:vAlign w:val="center"/>
          </w:tcPr>
          <w:p w14:paraId="4AC57D1E"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371596E" wp14:editId="5E80C2A0">
                  <wp:extent cx="158750" cy="1587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2299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55DC32A" w14:textId="77777777" w:rsidR="00417C83"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0CB76319" wp14:editId="726169EE">
                  <wp:extent cx="158750" cy="1587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3829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A7C1434" w14:textId="77777777" w:rsidTr="00200732">
        <w:tc>
          <w:tcPr>
            <w:tcW w:w="6678" w:type="dxa"/>
          </w:tcPr>
          <w:p w14:paraId="40B70F31" w14:textId="77777777" w:rsidR="006B1CE4" w:rsidRDefault="00BF78B2" w:rsidP="008905DE">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determined how to provide educational services to students with Individualized Education Plans in case the s</w:t>
            </w:r>
            <w:r>
              <w:rPr>
                <w:rFonts w:eastAsia="Times New Roman"/>
                <w:color w:val="000000"/>
                <w:spacing w:val="-2"/>
                <w:sz w:val="24"/>
                <w:szCs w:val="24"/>
              </w:rPr>
              <w:t>tudent misses an extended period of time for illness. This includes a plan to provid</w:t>
            </w:r>
            <w:r w:rsidR="008905DE">
              <w:rPr>
                <w:rFonts w:eastAsia="Times New Roman"/>
                <w:color w:val="000000"/>
                <w:spacing w:val="-2"/>
                <w:sz w:val="24"/>
                <w:szCs w:val="24"/>
              </w:rPr>
              <w:t xml:space="preserve">e homebound services if necessary and practicable. </w:t>
            </w:r>
          </w:p>
        </w:tc>
        <w:tc>
          <w:tcPr>
            <w:tcW w:w="1170" w:type="dxa"/>
            <w:vAlign w:val="center"/>
          </w:tcPr>
          <w:p w14:paraId="49CEA025" w14:textId="77777777" w:rsidR="006B1CE4"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E29C3FA" wp14:editId="435012AE">
                  <wp:extent cx="158750" cy="158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45291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6E28103" w14:textId="77777777" w:rsidR="006B1CE4"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1E97446" wp14:editId="241EA42E">
                  <wp:extent cx="158750" cy="1587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5122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71D52FF" w14:textId="77777777" w:rsidTr="00200732">
        <w:tc>
          <w:tcPr>
            <w:tcW w:w="6678" w:type="dxa"/>
          </w:tcPr>
          <w:p w14:paraId="551FC6A3" w14:textId="77777777" w:rsidR="008905DE" w:rsidRDefault="00BF78B2" w:rsidP="0020073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plans to provide compensatory education for individuals whose special education needs are not </w:t>
            </w:r>
            <w:r>
              <w:rPr>
                <w:rFonts w:eastAsia="Times New Roman"/>
                <w:color w:val="000000"/>
                <w:spacing w:val="-2"/>
                <w:sz w:val="24"/>
                <w:szCs w:val="24"/>
              </w:rPr>
              <w:t>met due to COVID-19 related disruptions.</w:t>
            </w:r>
          </w:p>
        </w:tc>
        <w:tc>
          <w:tcPr>
            <w:tcW w:w="1170" w:type="dxa"/>
            <w:vAlign w:val="center"/>
          </w:tcPr>
          <w:p w14:paraId="3F143A73" w14:textId="77777777" w:rsidR="008905DE"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68D5134" wp14:editId="3670FF39">
                  <wp:extent cx="15875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19632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6132273" w14:textId="77777777" w:rsidR="008905DE" w:rsidRDefault="00BF78B2" w:rsidP="00200732">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7FC048D" wp14:editId="0A475CB5">
                  <wp:extent cx="1587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61999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728D3B3" w14:textId="77777777" w:rsidTr="00D52E0A">
        <w:tc>
          <w:tcPr>
            <w:tcW w:w="9108" w:type="dxa"/>
            <w:gridSpan w:val="3"/>
          </w:tcPr>
          <w:p w14:paraId="2B05C379" w14:textId="77777777" w:rsidR="008220BF" w:rsidRDefault="00BF78B2" w:rsidP="008220BF">
            <w:pPr>
              <w:spacing w:line="264" w:lineRule="auto"/>
              <w:rPr>
                <w:rFonts w:eastAsia="Times New Roman"/>
                <w:noProof/>
                <w:color w:val="000000"/>
                <w:sz w:val="24"/>
                <w:szCs w:val="24"/>
              </w:rPr>
            </w:pPr>
            <w:r>
              <w:rPr>
                <w:rFonts w:eastAsia="Times New Roman"/>
                <w:i/>
                <w:noProof/>
                <w:color w:val="000000"/>
                <w:sz w:val="24"/>
                <w:szCs w:val="24"/>
              </w:rPr>
              <w:t>Best Practices</w:t>
            </w:r>
            <w:r>
              <w:rPr>
                <w:rFonts w:eastAsia="Times New Roman"/>
                <w:noProof/>
                <w:color w:val="000000"/>
                <w:sz w:val="24"/>
                <w:szCs w:val="24"/>
              </w:rPr>
              <w:t>: ED’s recent guidance document regarding IDEA compliance in response to COVID-19 outbreaks provides further information on special education issues. If a school continues to provide instruction for students, then it must continue to provide FAPE to studen</w:t>
            </w:r>
            <w:r>
              <w:rPr>
                <w:rFonts w:eastAsia="Times New Roman"/>
                <w:noProof/>
                <w:color w:val="000000"/>
                <w:sz w:val="24"/>
                <w:szCs w:val="24"/>
              </w:rPr>
              <w:t>ts with disabilities in accordance with an IEP. However, if a school closes for all students, then the guidance document suggests that the school does not need to continue providing educational services to students with disabilities. Once instruction resum</w:t>
            </w:r>
            <w:r>
              <w:rPr>
                <w:rFonts w:eastAsia="Times New Roman"/>
                <w:noProof/>
                <w:color w:val="000000"/>
                <w:sz w:val="24"/>
                <w:szCs w:val="24"/>
              </w:rPr>
              <w:t>es, the school would need to provide all educational and related services in order to ensure that students with special educational needs have their needs met. This may involve the need for compensatory education in following terms. ED's guidance is availa</w:t>
            </w:r>
            <w:r>
              <w:rPr>
                <w:rFonts w:eastAsia="Times New Roman"/>
                <w:noProof/>
                <w:color w:val="000000"/>
                <w:sz w:val="24"/>
                <w:szCs w:val="24"/>
              </w:rPr>
              <w:t xml:space="preserve">ble at </w:t>
            </w:r>
            <w:hyperlink r:id="rId20" w:history="1">
              <w:r w:rsidRPr="008220BF">
                <w:rPr>
                  <w:rStyle w:val="Hyperlink"/>
                  <w:rFonts w:eastAsia="Times New Roman"/>
                  <w:noProof/>
                  <w:sz w:val="24"/>
                  <w:szCs w:val="24"/>
                </w:rPr>
                <w:t>https://www2.ed.gov/policy/speced/guid/idea/memosdcltrs/qa-covid-19-03-12-2020.pdf</w:t>
              </w:r>
            </w:hyperlink>
            <w:r>
              <w:rPr>
                <w:rFonts w:eastAsia="Times New Roman"/>
                <w:noProof/>
                <w:color w:val="000000"/>
                <w:sz w:val="24"/>
                <w:szCs w:val="24"/>
              </w:rPr>
              <w:t xml:space="preserve">. </w:t>
            </w:r>
          </w:p>
        </w:tc>
      </w:tr>
    </w:tbl>
    <w:p w14:paraId="144E2C3B" w14:textId="77777777" w:rsidR="00AC3ED1" w:rsidRDefault="00AC3ED1">
      <w:pPr>
        <w:spacing w:line="264" w:lineRule="auto"/>
        <w:jc w:val="both"/>
        <w:rPr>
          <w:rFonts w:eastAsia="Times New Roman"/>
          <w:color w:val="000000"/>
          <w:sz w:val="24"/>
          <w:szCs w:val="24"/>
        </w:rPr>
      </w:pPr>
    </w:p>
    <w:p w14:paraId="1603A1BD" w14:textId="77777777" w:rsidR="00566D5D" w:rsidRDefault="00566D5D">
      <w:pPr>
        <w:spacing w:line="264" w:lineRule="auto"/>
        <w:jc w:val="both"/>
        <w:rPr>
          <w:rFonts w:eastAsia="Times New Roman"/>
          <w:color w:val="000000"/>
          <w:sz w:val="24"/>
          <w:szCs w:val="24"/>
        </w:rPr>
      </w:pPr>
    </w:p>
    <w:p w14:paraId="24607C05" w14:textId="77777777" w:rsidR="00566D5D" w:rsidRDefault="00BF78B2" w:rsidP="00566D5D">
      <w:pPr>
        <w:spacing w:line="273" w:lineRule="exact"/>
        <w:ind w:right="14"/>
        <w:jc w:val="center"/>
        <w:textAlignment w:val="baseline"/>
        <w:rPr>
          <w:rFonts w:eastAsia="Times New Roman"/>
          <w:b/>
          <w:color w:val="000000"/>
          <w:sz w:val="24"/>
          <w:szCs w:val="24"/>
        </w:rPr>
      </w:pPr>
      <w:r w:rsidRPr="00375068">
        <w:rPr>
          <w:rFonts w:eastAsia="Times New Roman"/>
          <w:b/>
          <w:color w:val="000000"/>
          <w:sz w:val="24"/>
          <w:szCs w:val="24"/>
        </w:rPr>
        <w:t xml:space="preserve">Part </w:t>
      </w:r>
      <w:r>
        <w:rPr>
          <w:rFonts w:eastAsia="Times New Roman"/>
          <w:b/>
          <w:color w:val="000000"/>
          <w:sz w:val="24"/>
          <w:szCs w:val="24"/>
        </w:rPr>
        <w:t>VI: School Closures</w:t>
      </w:r>
    </w:p>
    <w:p w14:paraId="248293AD" w14:textId="77777777" w:rsidR="00566D5D" w:rsidRPr="00375068" w:rsidRDefault="00566D5D" w:rsidP="00566D5D">
      <w:pPr>
        <w:spacing w:line="273" w:lineRule="exact"/>
        <w:ind w:right="14"/>
        <w:jc w:val="center"/>
        <w:textAlignment w:val="baseline"/>
        <w:rPr>
          <w:rFonts w:eastAsia="Times New Roman"/>
          <w:b/>
          <w:color w:val="000000"/>
          <w:sz w:val="24"/>
          <w:szCs w:val="24"/>
        </w:rPr>
      </w:pPr>
    </w:p>
    <w:tbl>
      <w:tblPr>
        <w:tblStyle w:val="TableGrid"/>
        <w:tblW w:w="0" w:type="auto"/>
        <w:tblLook w:val="04A0" w:firstRow="1" w:lastRow="0" w:firstColumn="1" w:lastColumn="0" w:noHBand="0" w:noVBand="1"/>
      </w:tblPr>
      <w:tblGrid>
        <w:gridCol w:w="6678"/>
        <w:gridCol w:w="1170"/>
        <w:gridCol w:w="1260"/>
      </w:tblGrid>
      <w:tr w:rsidR="00077D22" w14:paraId="755AE8AE" w14:textId="77777777" w:rsidTr="00D52E0A">
        <w:trPr>
          <w:cantSplit/>
          <w:trHeight w:val="2135"/>
        </w:trPr>
        <w:tc>
          <w:tcPr>
            <w:tcW w:w="9108" w:type="dxa"/>
            <w:gridSpan w:val="3"/>
            <w:vAlign w:val="center"/>
          </w:tcPr>
          <w:p w14:paraId="40680EBE" w14:textId="77777777" w:rsidR="00566D5D" w:rsidRPr="00C13CEB" w:rsidRDefault="00BF78B2" w:rsidP="00D52E0A">
            <w:pPr>
              <w:spacing w:line="264" w:lineRule="auto"/>
              <w:jc w:val="center"/>
              <w:rPr>
                <w:rFonts w:eastAsia="Times New Roman"/>
                <w:color w:val="000000"/>
                <w:sz w:val="24"/>
                <w:szCs w:val="24"/>
                <w:u w:val="single"/>
              </w:rPr>
            </w:pPr>
            <w:r>
              <w:rPr>
                <w:rFonts w:eastAsia="Times New Roman"/>
                <w:b/>
                <w:color w:val="000000"/>
                <w:sz w:val="24"/>
                <w:szCs w:val="24"/>
                <w:u w:val="single"/>
              </w:rPr>
              <w:t>V</w:t>
            </w:r>
            <w:r w:rsidR="00F72201">
              <w:rPr>
                <w:rFonts w:eastAsia="Times New Roman"/>
                <w:b/>
                <w:color w:val="000000"/>
                <w:sz w:val="24"/>
                <w:szCs w:val="24"/>
                <w:u w:val="single"/>
              </w:rPr>
              <w:t>I</w:t>
            </w:r>
            <w:r>
              <w:rPr>
                <w:rFonts w:eastAsia="Times New Roman"/>
                <w:b/>
                <w:color w:val="000000"/>
                <w:sz w:val="24"/>
                <w:szCs w:val="24"/>
                <w:u w:val="single"/>
              </w:rPr>
              <w:t>. School Closures</w:t>
            </w:r>
          </w:p>
          <w:p w14:paraId="730A6005" w14:textId="77777777" w:rsidR="00566D5D" w:rsidRPr="00C70AEE" w:rsidRDefault="00566D5D" w:rsidP="00D52E0A">
            <w:pPr>
              <w:spacing w:line="264" w:lineRule="auto"/>
              <w:jc w:val="both"/>
              <w:rPr>
                <w:rFonts w:eastAsia="Times New Roman"/>
                <w:color w:val="000000"/>
                <w:sz w:val="24"/>
                <w:szCs w:val="24"/>
              </w:rPr>
            </w:pPr>
          </w:p>
          <w:p w14:paraId="70128737" w14:textId="77777777" w:rsidR="00566D5D" w:rsidRDefault="00BF78B2" w:rsidP="00D52E0A">
            <w:pPr>
              <w:pStyle w:val="Default"/>
              <w:jc w:val="both"/>
            </w:pPr>
            <w:r>
              <w:t xml:space="preserve">School districts do not need to make school closure decisions themselves. All school districts should consult with state and local health authorities to determine if a school closure is the appropriate course of action. </w:t>
            </w:r>
            <w:r w:rsidR="000B66EB">
              <w:t>If a student or staff member has been diagnosed with COVID-19, the school district should contact health authorities to determine</w:t>
            </w:r>
            <w:r w:rsidR="00353E5A">
              <w:t xml:space="preserve"> if</w:t>
            </w:r>
            <w:r w:rsidR="000B66EB">
              <w:t xml:space="preserve"> a closure is prudent. If a school decides to dismiss students </w:t>
            </w:r>
            <w:r w:rsidR="00353E5A">
              <w:t>for an extended period</w:t>
            </w:r>
            <w:r w:rsidR="000B66EB">
              <w:t xml:space="preserve">, the CDC suggests </w:t>
            </w:r>
            <w:r w:rsidR="00F72201">
              <w:t xml:space="preserve">the dismissal </w:t>
            </w:r>
            <w:r w:rsidR="00353E5A">
              <w:t>should</w:t>
            </w:r>
            <w:r w:rsidR="00F72201">
              <w:t xml:space="preserve"> last for a period of 14 days before being reassessed. </w:t>
            </w:r>
          </w:p>
          <w:p w14:paraId="11DA3C4C" w14:textId="77777777" w:rsidR="00F72201" w:rsidRDefault="00F72201" w:rsidP="00D52E0A">
            <w:pPr>
              <w:pStyle w:val="Default"/>
              <w:jc w:val="both"/>
            </w:pPr>
          </w:p>
          <w:p w14:paraId="7C47F810" w14:textId="77777777" w:rsidR="00F72201" w:rsidRPr="00F72201" w:rsidRDefault="00BF78B2" w:rsidP="00D52E0A">
            <w:pPr>
              <w:pStyle w:val="Default"/>
              <w:jc w:val="both"/>
            </w:pPr>
            <w:r>
              <w:t xml:space="preserve">If a school is dismissed, continuity plans should be in place to ensure that essential services can still be provided. Distance learning may be used to continue education if </w:t>
            </w:r>
            <w:r>
              <w:rPr>
                <w:b/>
              </w:rPr>
              <w:t>all</w:t>
            </w:r>
            <w:r>
              <w:t xml:space="preserve"> students have equal access to all materials. Additionally</w:t>
            </w:r>
            <w:r>
              <w:t xml:space="preserve">, schools should consider ways to distribute food to students who are entitled to receive free and reduced cost meals. </w:t>
            </w:r>
          </w:p>
          <w:p w14:paraId="70047073" w14:textId="77777777" w:rsidR="00566D5D" w:rsidRPr="00C70AEE" w:rsidRDefault="00566D5D" w:rsidP="00D52E0A">
            <w:pPr>
              <w:spacing w:line="264" w:lineRule="auto"/>
              <w:jc w:val="both"/>
              <w:rPr>
                <w:rFonts w:eastAsia="Times New Roman"/>
                <w:color w:val="000000"/>
                <w:sz w:val="24"/>
                <w:szCs w:val="24"/>
              </w:rPr>
            </w:pPr>
          </w:p>
        </w:tc>
      </w:tr>
      <w:tr w:rsidR="00077D22" w14:paraId="1D9DD0B5" w14:textId="77777777" w:rsidTr="00D52E0A">
        <w:trPr>
          <w:trHeight w:val="548"/>
        </w:trPr>
        <w:tc>
          <w:tcPr>
            <w:tcW w:w="9108" w:type="dxa"/>
            <w:gridSpan w:val="3"/>
            <w:vAlign w:val="center"/>
          </w:tcPr>
          <w:p w14:paraId="3B9D539F" w14:textId="77777777" w:rsidR="00566D5D" w:rsidRPr="00C70AEE" w:rsidRDefault="00BF78B2" w:rsidP="00FC4595">
            <w:pPr>
              <w:spacing w:line="264" w:lineRule="auto"/>
              <w:rPr>
                <w:rFonts w:eastAsia="Times New Roman"/>
                <w:color w:val="000000"/>
                <w:sz w:val="24"/>
                <w:szCs w:val="24"/>
                <w:u w:val="single"/>
              </w:rPr>
            </w:pPr>
            <w:r>
              <w:rPr>
                <w:rFonts w:eastAsia="Times New Roman"/>
                <w:color w:val="000000"/>
                <w:sz w:val="24"/>
                <w:szCs w:val="24"/>
              </w:rPr>
              <w:t xml:space="preserve">A. </w:t>
            </w:r>
            <w:r w:rsidR="006E28B5">
              <w:rPr>
                <w:rFonts w:eastAsia="Times New Roman"/>
                <w:color w:val="000000"/>
                <w:sz w:val="24"/>
                <w:szCs w:val="24"/>
                <w:u w:val="single"/>
              </w:rPr>
              <w:t xml:space="preserve">School Closure Preparation </w:t>
            </w:r>
          </w:p>
        </w:tc>
      </w:tr>
      <w:tr w:rsidR="00077D22" w14:paraId="464D173D" w14:textId="77777777" w:rsidTr="00D52E0A">
        <w:trPr>
          <w:trHeight w:val="548"/>
        </w:trPr>
        <w:tc>
          <w:tcPr>
            <w:tcW w:w="6678" w:type="dxa"/>
            <w:vAlign w:val="center"/>
          </w:tcPr>
          <w:p w14:paraId="4A5C7057" w14:textId="77777777" w:rsidR="00566D5D" w:rsidRPr="00C70AEE" w:rsidRDefault="00566D5D" w:rsidP="00D52E0A">
            <w:pPr>
              <w:spacing w:line="264" w:lineRule="auto"/>
              <w:jc w:val="center"/>
              <w:rPr>
                <w:rFonts w:eastAsia="Times New Roman"/>
                <w:color w:val="000000"/>
                <w:sz w:val="24"/>
                <w:szCs w:val="24"/>
              </w:rPr>
            </w:pPr>
          </w:p>
        </w:tc>
        <w:tc>
          <w:tcPr>
            <w:tcW w:w="1170" w:type="dxa"/>
            <w:vAlign w:val="center"/>
          </w:tcPr>
          <w:p w14:paraId="574EA979" w14:textId="77777777" w:rsidR="00566D5D"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7FC8680F" w14:textId="77777777" w:rsidR="00566D5D"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59A70C11" w14:textId="77777777" w:rsidTr="00D52E0A">
        <w:tc>
          <w:tcPr>
            <w:tcW w:w="6678" w:type="dxa"/>
          </w:tcPr>
          <w:p w14:paraId="16814885" w14:textId="77777777" w:rsidR="00566D5D" w:rsidRPr="002C7035" w:rsidRDefault="00BF78B2" w:rsidP="00F72201">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The District has</w:t>
            </w:r>
            <w:r w:rsidR="00F72201">
              <w:rPr>
                <w:rFonts w:eastAsia="Times New Roman"/>
                <w:color w:val="000000"/>
                <w:spacing w:val="-2"/>
                <w:sz w:val="24"/>
                <w:szCs w:val="24"/>
              </w:rPr>
              <w:t xml:space="preserve"> developed a policy, in conjunction with local health authorities, to determine when a school closure may be necessary. </w:t>
            </w:r>
          </w:p>
        </w:tc>
        <w:tc>
          <w:tcPr>
            <w:tcW w:w="1170" w:type="dxa"/>
            <w:vAlign w:val="center"/>
          </w:tcPr>
          <w:p w14:paraId="78C7C31F"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6EBC4A2B" wp14:editId="48763939">
                  <wp:extent cx="158750" cy="158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7221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2956DEE"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A7E253B" wp14:editId="54674D5B">
                  <wp:extent cx="158750" cy="1587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76507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222E9691" w14:textId="77777777" w:rsidTr="00F82C31">
        <w:tc>
          <w:tcPr>
            <w:tcW w:w="6678" w:type="dxa"/>
          </w:tcPr>
          <w:p w14:paraId="7886C263" w14:textId="77777777" w:rsidR="00FC4595" w:rsidRPr="002C7035" w:rsidRDefault="00BF78B2" w:rsidP="00FC4595">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 xml:space="preserve">The District has determined which individuals may initiate a school closure plan. </w:t>
            </w:r>
          </w:p>
        </w:tc>
        <w:tc>
          <w:tcPr>
            <w:tcW w:w="1170" w:type="dxa"/>
            <w:vAlign w:val="center"/>
          </w:tcPr>
          <w:p w14:paraId="64DC447A" w14:textId="77777777" w:rsidR="00FC4595" w:rsidRPr="00C70AEE" w:rsidRDefault="00BF78B2" w:rsidP="00F82C31">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A0F7EE4" wp14:editId="5F83BAB5">
                  <wp:extent cx="158750" cy="15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5888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13BE78A" w14:textId="77777777" w:rsidR="00FC4595" w:rsidRPr="00C70AEE" w:rsidRDefault="00BF78B2" w:rsidP="00F82C31">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B9E8F57" wp14:editId="6CEDD16C">
                  <wp:extent cx="15875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1328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3F305767" w14:textId="77777777" w:rsidTr="00D52E0A">
        <w:tc>
          <w:tcPr>
            <w:tcW w:w="6678" w:type="dxa"/>
          </w:tcPr>
          <w:p w14:paraId="7052EED9" w14:textId="77777777" w:rsidR="00566D5D" w:rsidRPr="00F01B7E" w:rsidRDefault="00BF78B2" w:rsidP="00D52E0A">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 xml:space="preserve">The District has informed, staff, parents, and students about the conditions that may trigger a school closure. </w:t>
            </w:r>
          </w:p>
        </w:tc>
        <w:tc>
          <w:tcPr>
            <w:tcW w:w="1170" w:type="dxa"/>
            <w:vAlign w:val="center"/>
          </w:tcPr>
          <w:p w14:paraId="38A1E12F"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7A880DBF" wp14:editId="50845FC8">
                  <wp:extent cx="158750" cy="1587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5393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548A6B6"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015B5E31" wp14:editId="29392BCF">
                  <wp:extent cx="158750" cy="158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416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91E6CA7" w14:textId="77777777" w:rsidTr="00D52E0A">
        <w:tc>
          <w:tcPr>
            <w:tcW w:w="6678" w:type="dxa"/>
          </w:tcPr>
          <w:p w14:paraId="3C95E89A" w14:textId="77777777" w:rsidR="00566D5D" w:rsidRDefault="00BF78B2" w:rsidP="00D52E0A">
            <w:pPr>
              <w:pStyle w:val="ListParagraph"/>
              <w:numPr>
                <w:ilvl w:val="0"/>
                <w:numId w:val="6"/>
              </w:numPr>
              <w:spacing w:line="264" w:lineRule="auto"/>
              <w:jc w:val="both"/>
              <w:rPr>
                <w:rFonts w:eastAsia="Times New Roman"/>
                <w:color w:val="000000"/>
                <w:sz w:val="24"/>
                <w:szCs w:val="24"/>
              </w:rPr>
            </w:pPr>
            <w:r>
              <w:rPr>
                <w:rFonts w:eastAsia="Times New Roman"/>
                <w:color w:val="000000"/>
                <w:sz w:val="24"/>
                <w:szCs w:val="24"/>
              </w:rPr>
              <w:t>The District has determined whether employees will still attend school even if students are dismissed. Some schools have taken this approa</w:t>
            </w:r>
            <w:r>
              <w:rPr>
                <w:rFonts w:eastAsia="Times New Roman"/>
                <w:color w:val="000000"/>
                <w:sz w:val="24"/>
                <w:szCs w:val="24"/>
              </w:rPr>
              <w:t xml:space="preserve">ch in order to keep all staff employed and to allow teachers to deliver distance learning plans from school. </w:t>
            </w:r>
          </w:p>
        </w:tc>
        <w:tc>
          <w:tcPr>
            <w:tcW w:w="1170" w:type="dxa"/>
            <w:vAlign w:val="center"/>
          </w:tcPr>
          <w:p w14:paraId="5E094225"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11526BE9" wp14:editId="2202821B">
                  <wp:extent cx="158750" cy="1587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008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43B7C5B"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55460755" wp14:editId="7A942EF1">
                  <wp:extent cx="158750" cy="1587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2320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839725C" w14:textId="77777777" w:rsidTr="00D52E0A">
        <w:tc>
          <w:tcPr>
            <w:tcW w:w="6678" w:type="dxa"/>
          </w:tcPr>
          <w:p w14:paraId="3F3B01FC" w14:textId="77777777" w:rsidR="00566D5D" w:rsidRPr="002C7035" w:rsidRDefault="00BF78B2" w:rsidP="00D52E0A">
            <w:pPr>
              <w:pStyle w:val="ListParagraph"/>
              <w:numPr>
                <w:ilvl w:val="0"/>
                <w:numId w:val="5"/>
              </w:numPr>
              <w:spacing w:line="264" w:lineRule="auto"/>
              <w:jc w:val="both"/>
              <w:rPr>
                <w:rFonts w:eastAsia="Times New Roman"/>
                <w:color w:val="000000"/>
                <w:sz w:val="24"/>
                <w:szCs w:val="24"/>
              </w:rPr>
            </w:pPr>
            <w:r>
              <w:rPr>
                <w:rFonts w:eastAsia="Times New Roman"/>
                <w:color w:val="000000"/>
                <w:spacing w:val="-2"/>
                <w:sz w:val="24"/>
                <w:szCs w:val="24"/>
              </w:rPr>
              <w:t xml:space="preserve">The District </w:t>
            </w:r>
            <w:r w:rsidR="006E28B5">
              <w:rPr>
                <w:rFonts w:eastAsia="Times New Roman"/>
                <w:color w:val="000000"/>
                <w:spacing w:val="-2"/>
                <w:sz w:val="24"/>
                <w:szCs w:val="24"/>
              </w:rPr>
              <w:t xml:space="preserve">has developed continuity plans to continue educational services for students. </w:t>
            </w:r>
          </w:p>
        </w:tc>
        <w:tc>
          <w:tcPr>
            <w:tcW w:w="1170" w:type="dxa"/>
            <w:vAlign w:val="center"/>
          </w:tcPr>
          <w:p w14:paraId="55C7E6AE"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1D9BAA7" wp14:editId="38DA701C">
                  <wp:extent cx="158750" cy="1587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40359"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0E97BA6" w14:textId="77777777" w:rsidR="00566D5D" w:rsidRPr="00C70AEE" w:rsidRDefault="00BF78B2" w:rsidP="00D52E0A">
            <w:pPr>
              <w:spacing w:line="264" w:lineRule="auto"/>
              <w:jc w:val="center"/>
              <w:rPr>
                <w:rFonts w:eastAsia="Times New Roman"/>
                <w:color w:val="000000"/>
                <w:sz w:val="24"/>
                <w:szCs w:val="24"/>
              </w:rPr>
            </w:pPr>
            <w:r>
              <w:rPr>
                <w:rFonts w:eastAsia="Times New Roman"/>
                <w:noProof/>
                <w:color w:val="000000"/>
                <w:sz w:val="24"/>
                <w:szCs w:val="24"/>
              </w:rPr>
              <w:drawing>
                <wp:inline distT="0" distB="0" distL="0" distR="0" wp14:anchorId="2F0BBB0A" wp14:editId="70133271">
                  <wp:extent cx="158750" cy="1587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7181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58123B3" w14:textId="77777777" w:rsidTr="00D52E0A">
        <w:tc>
          <w:tcPr>
            <w:tcW w:w="6678" w:type="dxa"/>
          </w:tcPr>
          <w:p w14:paraId="5EE5125B" w14:textId="77777777" w:rsidR="00FB519D"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ensured that continuity plans for educational services can be accessed by all students, regardless of resources available at home. </w:t>
            </w:r>
          </w:p>
        </w:tc>
        <w:tc>
          <w:tcPr>
            <w:tcW w:w="1170" w:type="dxa"/>
            <w:vAlign w:val="center"/>
          </w:tcPr>
          <w:p w14:paraId="14FE0C38"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B8301A7" wp14:editId="5BE32D05">
                  <wp:extent cx="158750" cy="1587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79004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71278E0B"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543125A" wp14:editId="6923D1FF">
                  <wp:extent cx="158750" cy="1587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47158"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E7BDFAD" w14:textId="77777777" w:rsidTr="00D52E0A">
        <w:tc>
          <w:tcPr>
            <w:tcW w:w="6678" w:type="dxa"/>
          </w:tcPr>
          <w:p w14:paraId="16434C7E" w14:textId="77777777" w:rsidR="00566D5D" w:rsidRDefault="00BF78B2" w:rsidP="006E28B5">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w:t>
            </w:r>
            <w:r w:rsidR="006E28B5">
              <w:rPr>
                <w:rFonts w:eastAsia="Times New Roman"/>
                <w:color w:val="000000"/>
                <w:spacing w:val="-2"/>
                <w:sz w:val="24"/>
                <w:szCs w:val="24"/>
              </w:rPr>
              <w:t>has developed continuity plans to continue food services for students.</w:t>
            </w:r>
          </w:p>
        </w:tc>
        <w:tc>
          <w:tcPr>
            <w:tcW w:w="1170" w:type="dxa"/>
            <w:vAlign w:val="center"/>
          </w:tcPr>
          <w:p w14:paraId="2EDA35AC"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E3C1288" wp14:editId="019FBEA8">
                  <wp:extent cx="158750" cy="1587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6594"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449CE4C"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861DEF0" wp14:editId="0DB287F7">
                  <wp:extent cx="158750" cy="158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5131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7B2E20AE" w14:textId="77777777" w:rsidTr="00D52E0A">
        <w:tc>
          <w:tcPr>
            <w:tcW w:w="6678" w:type="dxa"/>
          </w:tcPr>
          <w:p w14:paraId="1140ADD1" w14:textId="77777777" w:rsidR="006E28B5" w:rsidRDefault="00BF78B2" w:rsidP="006E28B5">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developed continuity plans to continue social and medical services for students. </w:t>
            </w:r>
          </w:p>
        </w:tc>
        <w:tc>
          <w:tcPr>
            <w:tcW w:w="1170" w:type="dxa"/>
            <w:vAlign w:val="center"/>
          </w:tcPr>
          <w:p w14:paraId="7958E6B7" w14:textId="77777777" w:rsidR="006E28B5"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516C774" wp14:editId="25EE73E0">
                  <wp:extent cx="158750" cy="1587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5130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297F8BC" w14:textId="77777777" w:rsidR="006E28B5"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47E01DD5" wp14:editId="7BE55CD3">
                  <wp:extent cx="158750" cy="1587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29111"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9C11DA2" w14:textId="77777777" w:rsidTr="00D52E0A">
        <w:trPr>
          <w:trHeight w:val="548"/>
        </w:trPr>
        <w:tc>
          <w:tcPr>
            <w:tcW w:w="9108" w:type="dxa"/>
            <w:gridSpan w:val="3"/>
            <w:vAlign w:val="center"/>
          </w:tcPr>
          <w:p w14:paraId="33A8B1FE" w14:textId="77777777" w:rsidR="00566D5D" w:rsidRPr="00C70AEE" w:rsidRDefault="00BF78B2" w:rsidP="00FC4595">
            <w:pPr>
              <w:spacing w:line="264" w:lineRule="auto"/>
              <w:rPr>
                <w:rFonts w:eastAsia="Times New Roman"/>
                <w:color w:val="000000"/>
                <w:sz w:val="24"/>
                <w:szCs w:val="24"/>
                <w:u w:val="single"/>
              </w:rPr>
            </w:pPr>
            <w:r>
              <w:rPr>
                <w:rFonts w:eastAsia="Times New Roman"/>
                <w:color w:val="000000"/>
                <w:sz w:val="24"/>
                <w:szCs w:val="24"/>
              </w:rPr>
              <w:t xml:space="preserve">B. </w:t>
            </w:r>
            <w:r w:rsidR="006E28B5">
              <w:rPr>
                <w:rFonts w:eastAsia="Times New Roman"/>
                <w:color w:val="000000"/>
                <w:sz w:val="24"/>
                <w:szCs w:val="24"/>
                <w:u w:val="single"/>
              </w:rPr>
              <w:t>School Closure Execution</w:t>
            </w:r>
          </w:p>
        </w:tc>
      </w:tr>
      <w:tr w:rsidR="00077D22" w14:paraId="10C0EEEB" w14:textId="77777777" w:rsidTr="00D52E0A">
        <w:trPr>
          <w:trHeight w:val="548"/>
        </w:trPr>
        <w:tc>
          <w:tcPr>
            <w:tcW w:w="6678" w:type="dxa"/>
            <w:vAlign w:val="center"/>
          </w:tcPr>
          <w:p w14:paraId="309AD12E" w14:textId="77777777" w:rsidR="00566D5D" w:rsidRPr="00C70AEE" w:rsidRDefault="00566D5D" w:rsidP="00D52E0A">
            <w:pPr>
              <w:spacing w:line="264" w:lineRule="auto"/>
              <w:jc w:val="center"/>
              <w:rPr>
                <w:rFonts w:eastAsia="Times New Roman"/>
                <w:color w:val="000000"/>
                <w:sz w:val="24"/>
                <w:szCs w:val="24"/>
              </w:rPr>
            </w:pPr>
          </w:p>
        </w:tc>
        <w:tc>
          <w:tcPr>
            <w:tcW w:w="1170" w:type="dxa"/>
            <w:vAlign w:val="center"/>
          </w:tcPr>
          <w:p w14:paraId="3E5798D1" w14:textId="77777777" w:rsidR="00566D5D"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Yes</w:t>
            </w:r>
          </w:p>
        </w:tc>
        <w:tc>
          <w:tcPr>
            <w:tcW w:w="1260" w:type="dxa"/>
            <w:vAlign w:val="center"/>
          </w:tcPr>
          <w:p w14:paraId="418E723A" w14:textId="77777777" w:rsidR="00566D5D" w:rsidRPr="00C70AEE" w:rsidRDefault="00BF78B2" w:rsidP="00D52E0A">
            <w:pPr>
              <w:spacing w:line="264" w:lineRule="auto"/>
              <w:jc w:val="center"/>
              <w:rPr>
                <w:rFonts w:eastAsia="Times New Roman"/>
                <w:color w:val="000000"/>
                <w:sz w:val="24"/>
                <w:szCs w:val="24"/>
                <w:u w:val="single"/>
              </w:rPr>
            </w:pPr>
            <w:r w:rsidRPr="00C70AEE">
              <w:rPr>
                <w:rFonts w:eastAsia="Times New Roman"/>
                <w:color w:val="000000"/>
                <w:sz w:val="24"/>
                <w:szCs w:val="24"/>
                <w:u w:val="single"/>
              </w:rPr>
              <w:t>No</w:t>
            </w:r>
          </w:p>
        </w:tc>
      </w:tr>
      <w:tr w:rsidR="00077D22" w14:paraId="47C2B267" w14:textId="77777777" w:rsidTr="00D52E0A">
        <w:tc>
          <w:tcPr>
            <w:tcW w:w="6678" w:type="dxa"/>
          </w:tcPr>
          <w:p w14:paraId="549A6AA9" w14:textId="77777777" w:rsidR="00566D5D" w:rsidRDefault="00BF78B2" w:rsidP="006E28B5">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w:t>
            </w:r>
            <w:r w:rsidR="006E28B5">
              <w:rPr>
                <w:rFonts w:eastAsia="Times New Roman"/>
                <w:color w:val="000000"/>
                <w:spacing w:val="-2"/>
                <w:sz w:val="24"/>
                <w:szCs w:val="24"/>
              </w:rPr>
              <w:t xml:space="preserve">has informed students, staff, and parents of a closure, including details about when the closure will be in effect, access to essential services during the closure, and plans for re-evaluation of the closure decision. </w:t>
            </w:r>
          </w:p>
        </w:tc>
        <w:tc>
          <w:tcPr>
            <w:tcW w:w="1170" w:type="dxa"/>
            <w:vAlign w:val="center"/>
          </w:tcPr>
          <w:p w14:paraId="42FAC590"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92712CC" wp14:editId="5B08F798">
                  <wp:extent cx="158750" cy="1587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2132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979FBEE"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020F7A1C" wp14:editId="26CC2943">
                  <wp:extent cx="158750" cy="1587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5522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5029323" w14:textId="77777777" w:rsidTr="00D52E0A">
        <w:tc>
          <w:tcPr>
            <w:tcW w:w="6678" w:type="dxa"/>
          </w:tcPr>
          <w:p w14:paraId="1342E433" w14:textId="77777777" w:rsidR="00FB519D"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informed studen</w:t>
            </w:r>
            <w:r>
              <w:rPr>
                <w:rFonts w:eastAsia="Times New Roman"/>
                <w:color w:val="000000"/>
                <w:spacing w:val="-2"/>
                <w:sz w:val="24"/>
                <w:szCs w:val="24"/>
              </w:rPr>
              <w:t xml:space="preserve">ts that they should not congregate in public places and should maintain social distance. </w:t>
            </w:r>
          </w:p>
        </w:tc>
        <w:tc>
          <w:tcPr>
            <w:tcW w:w="1170" w:type="dxa"/>
            <w:vAlign w:val="center"/>
          </w:tcPr>
          <w:p w14:paraId="083936A6"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0157C5D0" wp14:editId="1F4C7835">
                  <wp:extent cx="158750" cy="1587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0848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15F221AC"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53AC5335" wp14:editId="15010850">
                  <wp:extent cx="158750" cy="1587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1988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5B30BA46" w14:textId="77777777" w:rsidTr="00D52E0A">
        <w:tc>
          <w:tcPr>
            <w:tcW w:w="6678" w:type="dxa"/>
          </w:tcPr>
          <w:p w14:paraId="4ED35C69" w14:textId="77777777" w:rsidR="00566D5D"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informed local and state health authorities of the school closure. </w:t>
            </w:r>
          </w:p>
        </w:tc>
        <w:tc>
          <w:tcPr>
            <w:tcW w:w="1170" w:type="dxa"/>
            <w:vAlign w:val="center"/>
          </w:tcPr>
          <w:p w14:paraId="1D8D18EA"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3A89E02" wp14:editId="56C28E5D">
                  <wp:extent cx="158750" cy="1587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87296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9018AA5"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00DC653F" wp14:editId="2224E519">
                  <wp:extent cx="158750" cy="158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17057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6F188FE" w14:textId="77777777" w:rsidTr="00D52E0A">
        <w:tc>
          <w:tcPr>
            <w:tcW w:w="6678" w:type="dxa"/>
          </w:tcPr>
          <w:p w14:paraId="77670391" w14:textId="77777777" w:rsidR="00566D5D"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also cancelled all extracurricular activities, athleti</w:t>
            </w:r>
            <w:r>
              <w:rPr>
                <w:rFonts w:eastAsia="Times New Roman"/>
                <w:color w:val="000000"/>
                <w:spacing w:val="-2"/>
                <w:sz w:val="24"/>
                <w:szCs w:val="24"/>
              </w:rPr>
              <w:t xml:space="preserve">cs, school trips, and related events. </w:t>
            </w:r>
          </w:p>
        </w:tc>
        <w:tc>
          <w:tcPr>
            <w:tcW w:w="1170" w:type="dxa"/>
            <w:vAlign w:val="center"/>
          </w:tcPr>
          <w:p w14:paraId="4600C058"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C75C74C" wp14:editId="4D6BA46F">
                  <wp:extent cx="158750" cy="158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5961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5DFD4C0"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5901542" wp14:editId="738C6422">
                  <wp:extent cx="158750" cy="1587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9147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9C1F5FB" w14:textId="77777777" w:rsidTr="00D52E0A">
        <w:tc>
          <w:tcPr>
            <w:tcW w:w="6678" w:type="dxa"/>
          </w:tcPr>
          <w:p w14:paraId="4B213770" w14:textId="77777777" w:rsidR="00566D5D"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contacted sports leagues to inform them of closure. </w:t>
            </w:r>
          </w:p>
        </w:tc>
        <w:tc>
          <w:tcPr>
            <w:tcW w:w="1170" w:type="dxa"/>
            <w:vAlign w:val="center"/>
          </w:tcPr>
          <w:p w14:paraId="5458A23F"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BEA606A" wp14:editId="1981AA49">
                  <wp:extent cx="158750" cy="158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4117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67552D91"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E6E7C07" wp14:editId="0F98D34A">
                  <wp:extent cx="158750" cy="1587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258252"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4153B356" w14:textId="77777777" w:rsidTr="00D52E0A">
        <w:tc>
          <w:tcPr>
            <w:tcW w:w="6678" w:type="dxa"/>
          </w:tcPr>
          <w:p w14:paraId="31068403" w14:textId="77777777" w:rsidR="004731B2" w:rsidRDefault="00BF78B2" w:rsidP="004731B2">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executed continuity plans for distance learning which may include: </w:t>
            </w:r>
          </w:p>
          <w:p w14:paraId="62033B28" w14:textId="77777777" w:rsidR="004731B2" w:rsidRDefault="00BF78B2" w:rsidP="004731B2">
            <w:pPr>
              <w:pStyle w:val="ListParagraph"/>
              <w:numPr>
                <w:ilvl w:val="1"/>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Online courses </w:t>
            </w:r>
          </w:p>
          <w:p w14:paraId="31016618" w14:textId="77777777" w:rsidR="004731B2" w:rsidRDefault="00BF78B2" w:rsidP="004731B2">
            <w:pPr>
              <w:pStyle w:val="ListParagraph"/>
              <w:numPr>
                <w:ilvl w:val="1"/>
                <w:numId w:val="5"/>
              </w:numPr>
              <w:spacing w:line="264" w:lineRule="auto"/>
              <w:jc w:val="both"/>
              <w:rPr>
                <w:rFonts w:eastAsia="Times New Roman"/>
                <w:color w:val="000000"/>
                <w:spacing w:val="-2"/>
                <w:sz w:val="24"/>
                <w:szCs w:val="24"/>
              </w:rPr>
            </w:pPr>
            <w:r>
              <w:rPr>
                <w:rFonts w:eastAsia="Times New Roman"/>
                <w:color w:val="000000"/>
                <w:spacing w:val="-2"/>
                <w:sz w:val="24"/>
                <w:szCs w:val="24"/>
              </w:rPr>
              <w:t>Telephone conference calls</w:t>
            </w:r>
          </w:p>
          <w:p w14:paraId="1DB6642A" w14:textId="77777777" w:rsidR="00FB519D" w:rsidRDefault="00BF78B2" w:rsidP="004731B2">
            <w:pPr>
              <w:pStyle w:val="ListParagraph"/>
              <w:numPr>
                <w:ilvl w:val="1"/>
                <w:numId w:val="5"/>
              </w:numPr>
              <w:spacing w:line="264" w:lineRule="auto"/>
              <w:jc w:val="both"/>
              <w:rPr>
                <w:rFonts w:eastAsia="Times New Roman"/>
                <w:color w:val="000000"/>
                <w:spacing w:val="-2"/>
                <w:sz w:val="24"/>
                <w:szCs w:val="24"/>
              </w:rPr>
            </w:pPr>
            <w:r>
              <w:rPr>
                <w:rFonts w:eastAsia="Times New Roman"/>
                <w:color w:val="000000"/>
                <w:spacing w:val="-2"/>
                <w:sz w:val="24"/>
                <w:szCs w:val="24"/>
              </w:rPr>
              <w:t>Mailed packets</w:t>
            </w:r>
          </w:p>
          <w:p w14:paraId="792D50A2" w14:textId="77777777" w:rsidR="00FB519D" w:rsidRDefault="00BF78B2" w:rsidP="004731B2">
            <w:pPr>
              <w:pStyle w:val="ListParagraph"/>
              <w:numPr>
                <w:ilvl w:val="1"/>
                <w:numId w:val="5"/>
              </w:numPr>
              <w:spacing w:line="264" w:lineRule="auto"/>
              <w:jc w:val="both"/>
              <w:rPr>
                <w:rFonts w:eastAsia="Times New Roman"/>
                <w:color w:val="000000"/>
                <w:spacing w:val="-2"/>
                <w:sz w:val="24"/>
                <w:szCs w:val="24"/>
              </w:rPr>
            </w:pPr>
            <w:r>
              <w:rPr>
                <w:rFonts w:eastAsia="Times New Roman"/>
                <w:color w:val="000000"/>
                <w:spacing w:val="-2"/>
                <w:sz w:val="24"/>
                <w:szCs w:val="24"/>
              </w:rPr>
              <w:t>Textbook guides</w:t>
            </w:r>
          </w:p>
        </w:tc>
        <w:tc>
          <w:tcPr>
            <w:tcW w:w="1170" w:type="dxa"/>
            <w:vAlign w:val="center"/>
          </w:tcPr>
          <w:p w14:paraId="5A7B4B97" w14:textId="77777777" w:rsidR="004731B2"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4EE80F1" wp14:editId="7CD58D31">
                  <wp:extent cx="158750" cy="1587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82748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70FB9B2" w14:textId="77777777" w:rsidR="004731B2"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7968385" wp14:editId="54403C63">
                  <wp:extent cx="158750" cy="1587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225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C4596CC" w14:textId="77777777" w:rsidTr="00D52E0A">
        <w:tc>
          <w:tcPr>
            <w:tcW w:w="6678" w:type="dxa"/>
          </w:tcPr>
          <w:p w14:paraId="4313C3A2" w14:textId="77777777" w:rsidR="00FB519D" w:rsidRDefault="00BF78B2" w:rsidP="00FB519D">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contacted their USDA contact to begin serving grab-and-go lunches for students under the provisions of the summer lunch program. </w:t>
            </w:r>
          </w:p>
        </w:tc>
        <w:tc>
          <w:tcPr>
            <w:tcW w:w="1170" w:type="dxa"/>
            <w:vAlign w:val="center"/>
          </w:tcPr>
          <w:p w14:paraId="6844EC13"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F598F36" wp14:editId="69D7DE03">
                  <wp:extent cx="158750" cy="1587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97990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37218705" w14:textId="77777777" w:rsidR="00FB519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96CF94D" wp14:editId="04A4BB25">
                  <wp:extent cx="158750" cy="1587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1538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933B098" w14:textId="77777777" w:rsidTr="00F82C31">
        <w:tc>
          <w:tcPr>
            <w:tcW w:w="6678" w:type="dxa"/>
          </w:tcPr>
          <w:p w14:paraId="34B6CAA1" w14:textId="77777777" w:rsidR="00FC4595" w:rsidRDefault="00BF78B2" w:rsidP="00FC4595">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The District has published the list of locations from which students may go to receive grab and go meals</w:t>
            </w:r>
            <w:r>
              <w:rPr>
                <w:rFonts w:eastAsia="Times New Roman"/>
                <w:color w:val="000000"/>
                <w:spacing w:val="-2"/>
                <w:sz w:val="24"/>
                <w:szCs w:val="24"/>
              </w:rPr>
              <w:t xml:space="preserve"> at a free or reduced cost. </w:t>
            </w:r>
          </w:p>
        </w:tc>
        <w:tc>
          <w:tcPr>
            <w:tcW w:w="1170" w:type="dxa"/>
            <w:vAlign w:val="center"/>
          </w:tcPr>
          <w:p w14:paraId="63885701" w14:textId="77777777" w:rsidR="00FC4595" w:rsidRDefault="00BF78B2" w:rsidP="00F82C31">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EAC2873" wp14:editId="6D988B7B">
                  <wp:extent cx="15875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06762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007EBD60" w14:textId="77777777" w:rsidR="00FC4595" w:rsidRDefault="00BF78B2" w:rsidP="00F82C31">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02BE75F" wp14:editId="7F57DA62">
                  <wp:extent cx="15875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881607"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344EFB6" w14:textId="77777777" w:rsidTr="00D52E0A">
        <w:tc>
          <w:tcPr>
            <w:tcW w:w="6678" w:type="dxa"/>
          </w:tcPr>
          <w:p w14:paraId="6F0A6AD8" w14:textId="77777777" w:rsidR="004731B2" w:rsidRDefault="00BF78B2" w:rsidP="00D52E0A">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contacted their state Title V Children and Youth with Special Health Care Needs Program coordinator to continue essential social and medical services. </w:t>
            </w:r>
          </w:p>
        </w:tc>
        <w:tc>
          <w:tcPr>
            <w:tcW w:w="1170" w:type="dxa"/>
            <w:vAlign w:val="center"/>
          </w:tcPr>
          <w:p w14:paraId="7DB1CB93" w14:textId="77777777" w:rsidR="004731B2"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861EE9D" wp14:editId="100BF78C">
                  <wp:extent cx="158750" cy="1587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665540"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8DBCC9A" w14:textId="77777777" w:rsidR="004731B2"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362468A9" wp14:editId="2DCFFB14">
                  <wp:extent cx="158750" cy="1587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0042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159C6663" w14:textId="77777777" w:rsidTr="00D52E0A">
        <w:tc>
          <w:tcPr>
            <w:tcW w:w="6678" w:type="dxa"/>
          </w:tcPr>
          <w:p w14:paraId="56ACE2B2" w14:textId="77777777" w:rsidR="00566D5D" w:rsidRDefault="00BF78B2" w:rsidP="00FB519D">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w:t>
            </w:r>
            <w:r w:rsidR="00FB519D">
              <w:rPr>
                <w:rFonts w:eastAsia="Times New Roman"/>
                <w:color w:val="000000"/>
                <w:spacing w:val="-2"/>
                <w:sz w:val="24"/>
                <w:szCs w:val="24"/>
              </w:rPr>
              <w:t xml:space="preserve">has contacted the state education department to apply for a school year length waiver should the school be unable to complete the necessary number of school days. </w:t>
            </w:r>
          </w:p>
        </w:tc>
        <w:tc>
          <w:tcPr>
            <w:tcW w:w="1170" w:type="dxa"/>
            <w:vAlign w:val="center"/>
          </w:tcPr>
          <w:p w14:paraId="4181AEBD"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1EE00662" wp14:editId="1361A875">
                  <wp:extent cx="158750" cy="1587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39495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27196DF7"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24885597" wp14:editId="1D484777">
                  <wp:extent cx="158750" cy="1587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706036"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6C502230" w14:textId="77777777" w:rsidTr="00D52E0A">
        <w:tc>
          <w:tcPr>
            <w:tcW w:w="6678" w:type="dxa"/>
          </w:tcPr>
          <w:p w14:paraId="2C10ACA6" w14:textId="77777777" w:rsidR="00566D5D" w:rsidRDefault="00BF78B2" w:rsidP="00FB519D">
            <w:pPr>
              <w:pStyle w:val="ListParagraph"/>
              <w:numPr>
                <w:ilvl w:val="0"/>
                <w:numId w:val="5"/>
              </w:numPr>
              <w:spacing w:line="264" w:lineRule="auto"/>
              <w:jc w:val="both"/>
              <w:rPr>
                <w:rFonts w:eastAsia="Times New Roman"/>
                <w:color w:val="000000"/>
                <w:spacing w:val="-2"/>
                <w:sz w:val="24"/>
                <w:szCs w:val="24"/>
              </w:rPr>
            </w:pPr>
            <w:r>
              <w:rPr>
                <w:rFonts w:eastAsia="Times New Roman"/>
                <w:color w:val="000000"/>
                <w:spacing w:val="-2"/>
                <w:sz w:val="24"/>
                <w:szCs w:val="24"/>
              </w:rPr>
              <w:t xml:space="preserve">The District has </w:t>
            </w:r>
            <w:r w:rsidR="00FB519D">
              <w:rPr>
                <w:rFonts w:eastAsia="Times New Roman"/>
                <w:color w:val="000000"/>
                <w:spacing w:val="-2"/>
                <w:sz w:val="24"/>
                <w:szCs w:val="24"/>
              </w:rPr>
              <w:t xml:space="preserve">applied to the U.S. Department of Education for an assessment waiver under the Elementary and Secondary Education Act should the school be unable to conduct mandatory state assessments. </w:t>
            </w:r>
          </w:p>
        </w:tc>
        <w:tc>
          <w:tcPr>
            <w:tcW w:w="1170" w:type="dxa"/>
            <w:vAlign w:val="center"/>
          </w:tcPr>
          <w:p w14:paraId="16BC1720"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78EA7040" wp14:editId="54E14727">
                  <wp:extent cx="158750" cy="1587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05885"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c>
          <w:tcPr>
            <w:tcW w:w="1260" w:type="dxa"/>
            <w:vAlign w:val="center"/>
          </w:tcPr>
          <w:p w14:paraId="48CFF0A7" w14:textId="77777777" w:rsidR="00566D5D" w:rsidRDefault="00BF78B2" w:rsidP="00D52E0A">
            <w:pPr>
              <w:spacing w:line="264" w:lineRule="auto"/>
              <w:jc w:val="center"/>
              <w:rPr>
                <w:rFonts w:eastAsia="Times New Roman"/>
                <w:noProof/>
                <w:color w:val="000000"/>
                <w:sz w:val="24"/>
                <w:szCs w:val="24"/>
              </w:rPr>
            </w:pPr>
            <w:r>
              <w:rPr>
                <w:rFonts w:eastAsia="Times New Roman"/>
                <w:noProof/>
                <w:color w:val="000000"/>
                <w:sz w:val="24"/>
                <w:szCs w:val="24"/>
              </w:rPr>
              <w:drawing>
                <wp:inline distT="0" distB="0" distL="0" distR="0" wp14:anchorId="61737F67" wp14:editId="26EB8343">
                  <wp:extent cx="158750" cy="1587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23743" name="Picture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p>
        </w:tc>
      </w:tr>
      <w:tr w:rsidR="00077D22" w14:paraId="00C91B4B" w14:textId="77777777" w:rsidTr="00D52E0A">
        <w:tc>
          <w:tcPr>
            <w:tcW w:w="9108" w:type="dxa"/>
            <w:gridSpan w:val="3"/>
          </w:tcPr>
          <w:p w14:paraId="593C7E60" w14:textId="77777777" w:rsidR="00566D5D" w:rsidRDefault="00BF78B2" w:rsidP="004B081C">
            <w:pPr>
              <w:spacing w:line="264" w:lineRule="auto"/>
              <w:rPr>
                <w:rFonts w:eastAsia="Times New Roman"/>
                <w:noProof/>
                <w:color w:val="000000"/>
                <w:sz w:val="24"/>
                <w:szCs w:val="24"/>
              </w:rPr>
            </w:pPr>
            <w:r>
              <w:rPr>
                <w:rFonts w:eastAsia="Times New Roman"/>
                <w:i/>
                <w:noProof/>
                <w:color w:val="000000"/>
                <w:sz w:val="24"/>
                <w:szCs w:val="24"/>
              </w:rPr>
              <w:t>Best Practices</w:t>
            </w:r>
            <w:r>
              <w:rPr>
                <w:rFonts w:eastAsia="Times New Roman"/>
                <w:noProof/>
                <w:color w:val="000000"/>
                <w:sz w:val="24"/>
                <w:szCs w:val="24"/>
              </w:rPr>
              <w:t xml:space="preserve">: ED’s recent guidance document </w:t>
            </w:r>
            <w:r w:rsidR="004B081C">
              <w:rPr>
                <w:rFonts w:eastAsia="Times New Roman"/>
                <w:noProof/>
                <w:color w:val="000000"/>
                <w:sz w:val="24"/>
                <w:szCs w:val="24"/>
              </w:rPr>
              <w:t>regarding Elementary and Secondary Education</w:t>
            </w:r>
            <w:r w:rsidR="00FC4595">
              <w:rPr>
                <w:rFonts w:eastAsia="Times New Roman"/>
                <w:noProof/>
                <w:color w:val="000000"/>
                <w:sz w:val="24"/>
                <w:szCs w:val="24"/>
              </w:rPr>
              <w:t xml:space="preserve"> Act</w:t>
            </w:r>
            <w:r w:rsidR="004B081C">
              <w:rPr>
                <w:rFonts w:eastAsia="Times New Roman"/>
                <w:noProof/>
                <w:color w:val="000000"/>
                <w:sz w:val="24"/>
                <w:szCs w:val="24"/>
              </w:rPr>
              <w:t xml:space="preserve"> assessment and accountability waivers provides more information related to flexibility for these standards in the wake of COVID-19. Other standards that may be waived include the 95 percent assessment participation rate standard and the chronic absenteeism standard. The guidance document can be found at </w:t>
            </w:r>
            <w:hyperlink r:id="rId21" w:history="1">
              <w:r w:rsidR="004B081C" w:rsidRPr="004B081C">
                <w:rPr>
                  <w:rStyle w:val="Hyperlink"/>
                  <w:rFonts w:eastAsia="Times New Roman"/>
                  <w:noProof/>
                  <w:sz w:val="24"/>
                  <w:szCs w:val="24"/>
                </w:rPr>
                <w:t>https://oese.ed.gov/files/2020/03/COVID-19-OESE-FINAL-3.12.20.pdf</w:t>
              </w:r>
            </w:hyperlink>
            <w:r w:rsidR="004B081C">
              <w:rPr>
                <w:rFonts w:eastAsia="Times New Roman"/>
                <w:noProof/>
                <w:color w:val="000000"/>
                <w:sz w:val="24"/>
                <w:szCs w:val="24"/>
              </w:rPr>
              <w:t xml:space="preserve">. </w:t>
            </w:r>
          </w:p>
        </w:tc>
      </w:tr>
    </w:tbl>
    <w:p w14:paraId="3E28CDBC" w14:textId="77777777" w:rsidR="00566D5D" w:rsidRDefault="00566D5D">
      <w:pPr>
        <w:spacing w:line="264" w:lineRule="auto"/>
        <w:jc w:val="both"/>
        <w:rPr>
          <w:rFonts w:eastAsia="Times New Roman"/>
          <w:color w:val="000000"/>
          <w:sz w:val="24"/>
          <w:szCs w:val="24"/>
        </w:rPr>
      </w:pPr>
    </w:p>
    <w:p w14:paraId="3E6975B2" w14:textId="77777777" w:rsidR="00572D18" w:rsidRPr="00572D18" w:rsidRDefault="00BF78B2" w:rsidP="00572D18">
      <w:pPr>
        <w:spacing w:line="264" w:lineRule="auto"/>
        <w:jc w:val="both"/>
        <w:rPr>
          <w:rFonts w:eastAsia="Times New Roman"/>
          <w:color w:val="000000"/>
          <w:sz w:val="24"/>
          <w:szCs w:val="24"/>
        </w:rPr>
      </w:pPr>
      <w:r w:rsidRPr="00572D18">
        <w:rPr>
          <w:rFonts w:eastAsia="Times New Roman"/>
          <w:color w:val="000000"/>
          <w:sz w:val="24"/>
          <w:szCs w:val="24"/>
        </w:rPr>
        <w:t xml:space="preserve">If you checked “No” to </w:t>
      </w:r>
      <w:r w:rsidRPr="00572D18">
        <w:rPr>
          <w:rFonts w:eastAsia="Times New Roman"/>
          <w:color w:val="000000"/>
          <w:sz w:val="24"/>
          <w:szCs w:val="24"/>
        </w:rPr>
        <w:t>any of the statements above, please explain.</w:t>
      </w:r>
    </w:p>
    <w:p w14:paraId="6ED50F25" w14:textId="77777777" w:rsidR="00572D18" w:rsidRDefault="00BF78B2" w:rsidP="00572D18">
      <w:pPr>
        <w:spacing w:line="264" w:lineRule="auto"/>
        <w:jc w:val="both"/>
        <w:rPr>
          <w:rFonts w:eastAsia="Times New Roman"/>
          <w:color w:val="000000"/>
          <w:sz w:val="24"/>
          <w:szCs w:val="24"/>
        </w:rPr>
      </w:pPr>
      <w:r w:rsidRPr="00572D18">
        <w:rPr>
          <w:rFonts w:eastAsia="Times New Roman"/>
          <w:color w:val="000000"/>
          <w:sz w:val="24"/>
          <w:szCs w:val="24"/>
        </w:rPr>
        <w:t>___________________________________________________________________________________________________________________________________________________________________________________________________________________</w:t>
      </w:r>
      <w:r w:rsidRPr="00572D18">
        <w:rPr>
          <w:rFonts w:eastAsia="Times New Roman"/>
          <w:color w:val="000000"/>
          <w:sz w:val="24"/>
          <w:szCs w:val="24"/>
        </w:rPr>
        <w:t>_____________________________________________________________________________________________________________________________________________________</w:t>
      </w:r>
      <w:r>
        <w:rPr>
          <w:rFonts w:eastAsia="Times New Roman"/>
          <w:color w:val="000000"/>
          <w:sz w:val="24"/>
          <w:szCs w:val="24"/>
        </w:rPr>
        <w:t>______________________________</w:t>
      </w:r>
    </w:p>
    <w:p w14:paraId="7EB2E457" w14:textId="77777777" w:rsidR="00572D18" w:rsidRPr="00572D18" w:rsidRDefault="00572D18" w:rsidP="00572D18">
      <w:pPr>
        <w:spacing w:line="264" w:lineRule="auto"/>
        <w:jc w:val="both"/>
        <w:rPr>
          <w:rFonts w:eastAsia="Times New Roman"/>
          <w:color w:val="000000"/>
          <w:sz w:val="24"/>
          <w:szCs w:val="24"/>
        </w:rPr>
      </w:pPr>
    </w:p>
    <w:p w14:paraId="2FEEDF02" w14:textId="77777777" w:rsidR="00572D18" w:rsidRDefault="00572D18" w:rsidP="00572D18">
      <w:pPr>
        <w:spacing w:line="264" w:lineRule="auto"/>
        <w:jc w:val="both"/>
        <w:rPr>
          <w:rFonts w:eastAsia="Times New Roman"/>
          <w:color w:val="000000"/>
          <w:sz w:val="24"/>
          <w:szCs w:val="24"/>
        </w:rPr>
      </w:pPr>
    </w:p>
    <w:p w14:paraId="79EE1DE0" w14:textId="77777777" w:rsidR="00572D18" w:rsidRPr="00C70AEE" w:rsidRDefault="00BF78B2" w:rsidP="00572D18">
      <w:pPr>
        <w:spacing w:line="264" w:lineRule="auto"/>
        <w:jc w:val="both"/>
        <w:rPr>
          <w:rFonts w:eastAsia="Times New Roman"/>
          <w:color w:val="000000"/>
          <w:sz w:val="24"/>
          <w:szCs w:val="24"/>
        </w:rPr>
      </w:pPr>
      <w:r w:rsidRPr="00572D18">
        <w:rPr>
          <w:rFonts w:eastAsia="Times New Roman"/>
          <w:color w:val="000000"/>
          <w:sz w:val="24"/>
          <w:szCs w:val="24"/>
        </w:rPr>
        <w:t xml:space="preserve">This checklist is no substitute for legal advice. Rather it is </w:t>
      </w:r>
      <w:r w:rsidRPr="00572D18">
        <w:rPr>
          <w:rFonts w:eastAsia="Times New Roman"/>
          <w:color w:val="000000"/>
          <w:sz w:val="24"/>
          <w:szCs w:val="24"/>
        </w:rPr>
        <w:t>intended to provide your district with a helpful starting point in the analysis and review of its policies and procedures with outside legal counsel and other professionals.</w:t>
      </w:r>
    </w:p>
    <w:sectPr w:rsidR="00572D18" w:rsidRPr="00C70AEE" w:rsidSect="009F034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A7679" w14:textId="77777777" w:rsidR="00000000" w:rsidRDefault="00BF78B2">
      <w:r>
        <w:separator/>
      </w:r>
    </w:p>
  </w:endnote>
  <w:endnote w:type="continuationSeparator" w:id="0">
    <w:p w14:paraId="38F6C08B" w14:textId="77777777" w:rsidR="00000000" w:rsidRDefault="00B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ZSCOWJ+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22813"/>
      <w:docPartObj>
        <w:docPartGallery w:val="Page Numbers (Bottom of Page)"/>
        <w:docPartUnique/>
      </w:docPartObj>
    </w:sdtPr>
    <w:sdtEndPr>
      <w:rPr>
        <w:noProof/>
        <w:sz w:val="24"/>
        <w:szCs w:val="24"/>
      </w:rPr>
    </w:sdtEndPr>
    <w:sdtContent>
      <w:p w14:paraId="1865106C" w14:textId="77777777" w:rsidR="00D52E0A" w:rsidRPr="001A55A7" w:rsidRDefault="00BF78B2">
        <w:pPr>
          <w:pStyle w:val="Footer"/>
          <w:jc w:val="right"/>
          <w:rPr>
            <w:sz w:val="24"/>
            <w:szCs w:val="24"/>
          </w:rPr>
        </w:pPr>
        <w:r w:rsidRPr="001A55A7">
          <w:rPr>
            <w:sz w:val="24"/>
            <w:szCs w:val="24"/>
          </w:rPr>
          <w:fldChar w:fldCharType="begin"/>
        </w:r>
        <w:r w:rsidRPr="001A55A7">
          <w:rPr>
            <w:sz w:val="24"/>
            <w:szCs w:val="24"/>
          </w:rPr>
          <w:instrText xml:space="preserve"> PAGE   \* MERGEFORMAT </w:instrText>
        </w:r>
        <w:r w:rsidRPr="001A55A7">
          <w:rPr>
            <w:sz w:val="24"/>
            <w:szCs w:val="24"/>
          </w:rPr>
          <w:fldChar w:fldCharType="separate"/>
        </w:r>
        <w:r w:rsidR="007952E0">
          <w:rPr>
            <w:noProof/>
            <w:sz w:val="24"/>
            <w:szCs w:val="24"/>
          </w:rPr>
          <w:t>15</w:t>
        </w:r>
        <w:r w:rsidRPr="001A55A7">
          <w:rPr>
            <w:noProof/>
            <w:sz w:val="24"/>
            <w:szCs w:val="24"/>
          </w:rPr>
          <w:fldChar w:fldCharType="end"/>
        </w:r>
      </w:p>
    </w:sdtContent>
  </w:sdt>
  <w:p w14:paraId="7833B81A" w14:textId="77777777" w:rsidR="00D52E0A" w:rsidRPr="009F0343" w:rsidRDefault="00D52E0A" w:rsidP="009F0343">
    <w:pPr>
      <w:autoSpaceDE w:val="0"/>
      <w:autoSpaceDN w:val="0"/>
      <w:adjustRightInd w:val="0"/>
      <w:rPr>
        <w:rFonts w:ascii="Calibri" w:eastAsiaTheme="minorHAnsi" w:hAnsi="Calibri" w:cs="Calibri"/>
        <w:color w:val="000000"/>
        <w:sz w:val="24"/>
        <w:szCs w:val="24"/>
      </w:rPr>
    </w:pPr>
  </w:p>
  <w:p w14:paraId="732AB87A" w14:textId="77777777" w:rsidR="00D52E0A" w:rsidRDefault="00BF78B2" w:rsidP="00B34F08">
    <w:pPr>
      <w:pStyle w:val="Footer"/>
      <w:jc w:val="center"/>
    </w:pPr>
    <w:r w:rsidRPr="00F128CE">
      <w:rPr>
        <w:rFonts w:eastAsiaTheme="minorHAnsi" w:cs="Calibri"/>
        <w:color w:val="000000"/>
        <w:sz w:val="16"/>
        <w:szCs w:val="16"/>
      </w:rPr>
      <w:t>© 20</w:t>
    </w:r>
    <w:r>
      <w:rPr>
        <w:rFonts w:eastAsiaTheme="minorHAnsi" w:cs="Calibri"/>
        <w:color w:val="000000"/>
        <w:sz w:val="16"/>
        <w:szCs w:val="16"/>
      </w:rPr>
      <w:t>20</w:t>
    </w:r>
    <w:r w:rsidRPr="00F128CE">
      <w:rPr>
        <w:rFonts w:eastAsiaTheme="minorHAnsi" w:cs="Calibri"/>
        <w:color w:val="000000"/>
        <w:sz w:val="16"/>
        <w:szCs w:val="16"/>
      </w:rPr>
      <w:t xml:space="preserve"> Brokers’ Risk Placement Service, Inc. Reprinted by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636458"/>
      <w:docPartObj>
        <w:docPartGallery w:val="Page Numbers (Bottom of Page)"/>
        <w:docPartUnique/>
      </w:docPartObj>
    </w:sdtPr>
    <w:sdtEndPr>
      <w:rPr>
        <w:noProof/>
      </w:rPr>
    </w:sdtEndPr>
    <w:sdtContent>
      <w:p w14:paraId="544C3792" w14:textId="77777777" w:rsidR="00D52E0A" w:rsidRDefault="00BF78B2">
        <w:pPr>
          <w:pStyle w:val="Footer"/>
          <w:jc w:val="right"/>
        </w:pPr>
        <w:r w:rsidRPr="00321F9B">
          <w:rPr>
            <w:sz w:val="24"/>
            <w:szCs w:val="24"/>
          </w:rPr>
          <w:fldChar w:fldCharType="begin"/>
        </w:r>
        <w:r w:rsidRPr="00321F9B">
          <w:rPr>
            <w:sz w:val="24"/>
            <w:szCs w:val="24"/>
          </w:rPr>
          <w:instrText xml:space="preserve"> PAGE   \* MERGEFORMAT </w:instrText>
        </w:r>
        <w:r w:rsidRPr="00321F9B">
          <w:rPr>
            <w:sz w:val="24"/>
            <w:szCs w:val="24"/>
          </w:rPr>
          <w:fldChar w:fldCharType="separate"/>
        </w:r>
        <w:r w:rsidR="007952E0">
          <w:rPr>
            <w:noProof/>
            <w:sz w:val="24"/>
            <w:szCs w:val="24"/>
          </w:rPr>
          <w:t>1</w:t>
        </w:r>
        <w:r w:rsidRPr="00321F9B">
          <w:rPr>
            <w:noProof/>
            <w:sz w:val="24"/>
            <w:szCs w:val="24"/>
          </w:rPr>
          <w:fldChar w:fldCharType="end"/>
        </w:r>
      </w:p>
    </w:sdtContent>
  </w:sdt>
  <w:p w14:paraId="0AFCB582" w14:textId="77777777" w:rsidR="00D52E0A" w:rsidRDefault="00BF78B2" w:rsidP="00F128CE">
    <w:pPr>
      <w:pStyle w:val="Footer"/>
      <w:jc w:val="center"/>
    </w:pPr>
    <w:r>
      <w:rPr>
        <w:rFonts w:ascii="Calibri" w:eastAsiaTheme="minorHAnsi" w:hAnsi="Calibri" w:cs="Calibri"/>
        <w:color w:val="000000"/>
        <w:sz w:val="16"/>
        <w:szCs w:val="16"/>
      </w:rPr>
      <w:t>© 2020</w:t>
    </w:r>
    <w:r w:rsidRPr="009F0343">
      <w:rPr>
        <w:rFonts w:ascii="Calibri" w:eastAsiaTheme="minorHAnsi" w:hAnsi="Calibri" w:cs="Calibri"/>
        <w:color w:val="000000"/>
        <w:sz w:val="16"/>
        <w:szCs w:val="16"/>
      </w:rPr>
      <w:t xml:space="preserve"> </w:t>
    </w:r>
    <w:r>
      <w:rPr>
        <w:rFonts w:ascii="Calibri" w:eastAsiaTheme="minorHAnsi" w:hAnsi="Calibri" w:cs="Calibri"/>
        <w:color w:val="000000"/>
        <w:sz w:val="16"/>
        <w:szCs w:val="16"/>
      </w:rPr>
      <w:t xml:space="preserve">by Brokers’ Risk Placement Service, Inc. Reprinted by permission. </w:t>
    </w:r>
  </w:p>
  <w:p w14:paraId="1BCBEB0F" w14:textId="77777777" w:rsidR="00D52E0A" w:rsidRDefault="00D5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4322" w14:textId="77777777" w:rsidR="00D52E0A" w:rsidRDefault="00BF78B2" w:rsidP="00BC4D5A">
      <w:r>
        <w:separator/>
      </w:r>
    </w:p>
  </w:footnote>
  <w:footnote w:type="continuationSeparator" w:id="0">
    <w:p w14:paraId="6B3884DC" w14:textId="77777777" w:rsidR="00D52E0A" w:rsidRDefault="00BF78B2" w:rsidP="00BC4D5A">
      <w:r>
        <w:continuationSeparator/>
      </w:r>
    </w:p>
  </w:footnote>
  <w:footnote w:id="1">
    <w:p w14:paraId="694E1D9E" w14:textId="77777777" w:rsidR="00D52E0A" w:rsidRPr="00C16118" w:rsidRDefault="00BF78B2">
      <w:pPr>
        <w:pStyle w:val="FootnoteText"/>
      </w:pPr>
      <w:r>
        <w:rPr>
          <w:rStyle w:val="FootnoteReference"/>
        </w:rPr>
        <w:footnoteRef/>
      </w:r>
      <w:r>
        <w:t xml:space="preserve"> </w:t>
      </w:r>
      <w:r>
        <w:rPr>
          <w:u w:val="single"/>
        </w:rPr>
        <w:t>See</w:t>
      </w:r>
      <w:r>
        <w:t xml:space="preserve"> Centers for Disease Control</w:t>
      </w:r>
      <w:r w:rsidR="00FC4595">
        <w:t xml:space="preserve"> and Prevention</w:t>
      </w:r>
      <w:r>
        <w:t xml:space="preserve">, “Coronavirus Disease 2019,” </w:t>
      </w:r>
      <w:r>
        <w:t xml:space="preserve">available at </w:t>
      </w:r>
      <w:hyperlink r:id="rId1" w:history="1">
        <w:r>
          <w:rPr>
            <w:rStyle w:val="Hyperlink"/>
          </w:rPr>
          <w:t>https://www.cdc.gov/coronavirus/2019-ncov/index.html</w:t>
        </w:r>
      </w:hyperlink>
      <w:r>
        <w:t xml:space="preserve">. </w:t>
      </w:r>
    </w:p>
  </w:footnote>
  <w:footnote w:id="2">
    <w:p w14:paraId="74D323A4" w14:textId="77777777" w:rsidR="00D52E0A" w:rsidRPr="009632C2" w:rsidRDefault="00BF78B2">
      <w:pPr>
        <w:pStyle w:val="FootnoteText"/>
      </w:pPr>
      <w:r>
        <w:rPr>
          <w:rStyle w:val="FootnoteReference"/>
        </w:rPr>
        <w:footnoteRef/>
      </w:r>
      <w:r>
        <w:t xml:space="preserve"> </w:t>
      </w:r>
      <w:r>
        <w:rPr>
          <w:u w:val="single"/>
        </w:rPr>
        <w:t>See</w:t>
      </w:r>
      <w:r>
        <w:t xml:space="preserve"> Executive Department State of California, “Proclamation of a State of Emergency,” available at </w:t>
      </w:r>
      <w:hyperlink r:id="rId2" w:history="1">
        <w:r>
          <w:rPr>
            <w:rStyle w:val="Hyperlink"/>
          </w:rPr>
          <w:t>https://www.gov.ca.gov/wp-content/uploads/2020/03/3.4.20-Coronavirus-SOE-Proclamation.pdf</w:t>
        </w:r>
      </w:hyperlink>
    </w:p>
  </w:footnote>
  <w:footnote w:id="3">
    <w:p w14:paraId="630B4456" w14:textId="77777777" w:rsidR="00D52E0A" w:rsidRPr="00BC0EEE" w:rsidRDefault="00BF78B2" w:rsidP="00BA2C56">
      <w:pPr>
        <w:pStyle w:val="FootnoteText"/>
      </w:pPr>
      <w:r>
        <w:rPr>
          <w:rStyle w:val="FootnoteReference"/>
        </w:rPr>
        <w:footnoteRef/>
      </w:r>
      <w:r>
        <w:t xml:space="preserve"> </w:t>
      </w:r>
      <w:r>
        <w:rPr>
          <w:u w:val="single"/>
        </w:rPr>
        <w:t>See</w:t>
      </w:r>
      <w:r>
        <w:t xml:space="preserve"> World Health Organization, “Coronavirus disease (COVID-19) advice for th</w:t>
      </w:r>
      <w:r>
        <w:t xml:space="preserve">e public,” available at </w:t>
      </w:r>
      <w:hyperlink r:id="rId3" w:history="1">
        <w:r>
          <w:rPr>
            <w:rStyle w:val="Hyperlink"/>
          </w:rPr>
          <w:t>https://www.who.int/emergencies/diseases/novel-coronavirus-2019/advice-for-public</w:t>
        </w:r>
      </w:hyperlink>
      <w:r>
        <w:t xml:space="preserve">. </w:t>
      </w:r>
    </w:p>
  </w:footnote>
  <w:footnote w:id="4">
    <w:p w14:paraId="42497786" w14:textId="77777777" w:rsidR="00D52E0A" w:rsidRPr="00661F89" w:rsidRDefault="00BF78B2" w:rsidP="00BA2C56">
      <w:pPr>
        <w:pStyle w:val="FootnoteText"/>
      </w:pPr>
      <w:r>
        <w:rPr>
          <w:rStyle w:val="FootnoteReference"/>
        </w:rPr>
        <w:footnoteRef/>
      </w:r>
      <w:r>
        <w:t xml:space="preserve"> </w:t>
      </w:r>
      <w:r>
        <w:rPr>
          <w:u w:val="single"/>
        </w:rPr>
        <w:t>See</w:t>
      </w:r>
      <w:r>
        <w:t xml:space="preserve"> National Association of School Psychologists</w:t>
      </w:r>
      <w:r>
        <w:t xml:space="preserve">, “Talking to Children About COVID-19 (Coronavirus) A Parent Resource,” available at </w:t>
      </w:r>
      <w:hyperlink r:id="rId4" w:history="1">
        <w:r>
          <w:rPr>
            <w:rStyle w:val="Hyperlink"/>
          </w:rPr>
          <w:t>https://higherlogicdownload.s3.amazonaws.com/NASN/3870c72d-fff9-4ed7-833f-215de278d256/UploadedImages/PDFs/02292020_NASP_NASN_COVID-19_parent_handout.pdf</w:t>
        </w:r>
      </w:hyperlink>
      <w:r>
        <w:t xml:space="preserve">. </w:t>
      </w:r>
    </w:p>
  </w:footnote>
  <w:footnote w:id="5">
    <w:p w14:paraId="177B392E" w14:textId="77777777" w:rsidR="00D52E0A" w:rsidRPr="007E78D0" w:rsidRDefault="00BF78B2">
      <w:pPr>
        <w:pStyle w:val="FootnoteText"/>
      </w:pPr>
      <w:r>
        <w:rPr>
          <w:rStyle w:val="FootnoteReference"/>
        </w:rPr>
        <w:footnoteRef/>
      </w:r>
      <w:r>
        <w:t xml:space="preserve"> </w:t>
      </w:r>
      <w:r>
        <w:rPr>
          <w:u w:val="single"/>
        </w:rPr>
        <w:t>See</w:t>
      </w:r>
      <w:r>
        <w:t xml:space="preserve"> Centers for Disease Control</w:t>
      </w:r>
      <w:r w:rsidR="00FC4595">
        <w:t xml:space="preserve"> and Prevention</w:t>
      </w:r>
      <w:r>
        <w:t>, “Environmental Cleaning and Disinfection Recommend</w:t>
      </w:r>
      <w:r>
        <w:t xml:space="preserve">ations,” available at </w:t>
      </w:r>
      <w:hyperlink r:id="rId5" w:history="1">
        <w:r>
          <w:rPr>
            <w:rStyle w:val="Hyperlink"/>
          </w:rPr>
          <w:t>https://www.cdc.gov/coronavirus/2019-ncov/community/organizations/cleaning-disinfection.html</w:t>
        </w:r>
      </w:hyperlink>
      <w:r>
        <w:t xml:space="preserve">. </w:t>
      </w:r>
    </w:p>
  </w:footnote>
  <w:footnote w:id="6">
    <w:p w14:paraId="6D4D69F5" w14:textId="77777777" w:rsidR="00D52E0A" w:rsidRPr="00BC0EEE" w:rsidRDefault="00BF78B2">
      <w:pPr>
        <w:pStyle w:val="FootnoteText"/>
      </w:pPr>
      <w:r>
        <w:rPr>
          <w:rStyle w:val="FootnoteReference"/>
        </w:rPr>
        <w:footnoteRef/>
      </w:r>
      <w:r>
        <w:t xml:space="preserve"> </w:t>
      </w:r>
      <w:r>
        <w:rPr>
          <w:u w:val="single"/>
        </w:rPr>
        <w:t>See e.g.</w:t>
      </w:r>
      <w:r>
        <w:t xml:space="preserve"> New York Department</w:t>
      </w:r>
      <w:r>
        <w:t xml:space="preserve"> of Health, “Interim Cleaning and Disinfection Guidance for Primary and Secondary Schools for COVID-19,” available at </w:t>
      </w:r>
      <w:hyperlink r:id="rId6" w:history="1">
        <w:r>
          <w:rPr>
            <w:rStyle w:val="Hyperlink"/>
          </w:rPr>
          <w:t>https://www.health.ny.gov/d</w:t>
        </w:r>
        <w:r>
          <w:rPr>
            <w:rStyle w:val="Hyperlink"/>
          </w:rPr>
          <w:t>iseases/communicable/coronavirus/docs/cleaning_guidance_schools.pdf</w:t>
        </w:r>
      </w:hyperlink>
      <w:r>
        <w:t xml:space="preserve">. </w:t>
      </w:r>
    </w:p>
  </w:footnote>
  <w:footnote w:id="7">
    <w:p w14:paraId="4DE6CA73" w14:textId="77777777" w:rsidR="00D52E0A" w:rsidRPr="00DF78DB" w:rsidRDefault="00BF78B2">
      <w:pPr>
        <w:pStyle w:val="FootnoteText"/>
      </w:pPr>
      <w:r>
        <w:rPr>
          <w:rStyle w:val="FootnoteReference"/>
        </w:rPr>
        <w:footnoteRef/>
      </w:r>
      <w:r>
        <w:t xml:space="preserve"> </w:t>
      </w:r>
      <w:r>
        <w:rPr>
          <w:u w:val="single"/>
        </w:rPr>
        <w:t>See</w:t>
      </w:r>
      <w:r>
        <w:t xml:space="preserve"> American Academy of Pediatrics, “When to Keep Your Child Home from Child Care,” available at </w:t>
      </w:r>
      <w:hyperlink r:id="rId7" w:history="1">
        <w:r>
          <w:rPr>
            <w:rStyle w:val="Hyperlink"/>
          </w:rPr>
          <w:t>https://www.healthychildren.org/English/family-life/work-play/Pages/When-to-Keep-Your-Child-Home-from-Child-Care.aspx</w:t>
        </w:r>
      </w:hyperlink>
      <w:r w:rsidRPr="00FC4595">
        <w:t xml:space="preserve">. </w:t>
      </w:r>
    </w:p>
  </w:footnote>
  <w:footnote w:id="8">
    <w:p w14:paraId="29F16DBA" w14:textId="77777777" w:rsidR="00D52E0A" w:rsidRPr="00FC4595" w:rsidRDefault="00BF78B2">
      <w:pPr>
        <w:pStyle w:val="FootnoteText"/>
      </w:pPr>
      <w:r>
        <w:rPr>
          <w:rStyle w:val="FootnoteReference"/>
        </w:rPr>
        <w:footnoteRef/>
      </w:r>
      <w:r>
        <w:t xml:space="preserve"> </w:t>
      </w:r>
      <w:r>
        <w:rPr>
          <w:u w:val="single"/>
        </w:rPr>
        <w:t>See</w:t>
      </w:r>
      <w:r>
        <w:t xml:space="preserve"> United States Department of Education, et al., “Guide for Developing High-Quality S</w:t>
      </w:r>
      <w:r>
        <w:t xml:space="preserve">chool Emergency Operations Plans,” (June 2013), available at </w:t>
      </w:r>
      <w:hyperlink r:id="rId8" w:history="1">
        <w:r>
          <w:rPr>
            <w:rStyle w:val="Hyperlink"/>
          </w:rPr>
          <w:t>https://rems.ed.gov/docs/District_Guide_508C.pdf</w:t>
        </w:r>
      </w:hyperlink>
      <w:r w:rsidR="00FC4595" w:rsidRPr="00FC4595">
        <w:rPr>
          <w:rStyle w:val="Hyperlink"/>
          <w:color w:val="auto"/>
          <w:u w:val="none"/>
        </w:rPr>
        <w:t>.</w:t>
      </w:r>
    </w:p>
  </w:footnote>
  <w:footnote w:id="9">
    <w:p w14:paraId="2E0B4B25" w14:textId="77777777" w:rsidR="00D52E0A" w:rsidRDefault="00BF78B2" w:rsidP="004D1F03">
      <w:pPr>
        <w:pStyle w:val="FootnoteText"/>
      </w:pPr>
      <w:r>
        <w:rPr>
          <w:rStyle w:val="FootnoteReference"/>
        </w:rPr>
        <w:footnoteRef/>
      </w:r>
      <w:r>
        <w:t xml:space="preserve"> </w:t>
      </w:r>
      <w:r w:rsidRPr="00C17907">
        <w:rPr>
          <w:u w:val="single"/>
        </w:rPr>
        <w:t>See</w:t>
      </w:r>
      <w:r>
        <w:t xml:space="preserve"> United States Department of Education, et al., “The Role of Districts in D</w:t>
      </w:r>
      <w:r>
        <w:t xml:space="preserve">eveloping High-Quality School Emergency Operations Plans - A Companion to the School Guide” (September 2019), available at </w:t>
      </w:r>
      <w:hyperlink r:id="rId9" w:history="1">
        <w:r w:rsidRPr="005A108E">
          <w:rPr>
            <w:rStyle w:val="Hyperlink"/>
          </w:rPr>
          <w:t>https://rems.ed.gov/docs/District_Guide_508C.pdf</w:t>
        </w:r>
      </w:hyperlink>
      <w:r>
        <w:t xml:space="preserve">.   </w:t>
      </w:r>
    </w:p>
  </w:footnote>
  <w:footnote w:id="10">
    <w:p w14:paraId="024E845D" w14:textId="77777777" w:rsidR="00D52E0A" w:rsidRPr="00BC6250" w:rsidRDefault="00BF78B2">
      <w:pPr>
        <w:pStyle w:val="FootnoteText"/>
      </w:pPr>
      <w:r>
        <w:rPr>
          <w:rStyle w:val="FootnoteReference"/>
        </w:rPr>
        <w:footnoteRef/>
      </w:r>
      <w:r>
        <w:t xml:space="preserve"> </w:t>
      </w:r>
      <w:r>
        <w:rPr>
          <w:u w:val="single"/>
        </w:rPr>
        <w:t>See</w:t>
      </w:r>
      <w:r>
        <w:t xml:space="preserve"> Centers f</w:t>
      </w:r>
      <w:r>
        <w:t>or Disease Control</w:t>
      </w:r>
      <w:r w:rsidR="00FC4595">
        <w:t xml:space="preserve"> and Prevention</w:t>
      </w:r>
      <w:r>
        <w:t xml:space="preserve">, “Interim Guidance for Administrators of US Childcare Programs and K-12 Schools,” available at </w:t>
      </w:r>
      <w:hyperlink r:id="rId10" w:history="1">
        <w:r>
          <w:rPr>
            <w:rStyle w:val="Hyperlink"/>
          </w:rPr>
          <w:t>https://www.cdc.gov/coronavirus/2019-ncov/community/schools-childcare/guidance-for-schools.html?CDC_AA_refVal=https%3A%2F%2Fwww.cdc.gov%2Fcoronavirus%2F2019-nc</w:t>
        </w:r>
        <w:r>
          <w:rPr>
            <w:rStyle w:val="Hyperlink"/>
          </w:rPr>
          <w:t>ov%2Fspecific-groups%2Fguidance-for-schools.html</w:t>
        </w:r>
      </w:hyperlink>
      <w:r>
        <w:t xml:space="preserve">. </w:t>
      </w:r>
    </w:p>
  </w:footnote>
  <w:footnote w:id="11">
    <w:p w14:paraId="1938A6EC" w14:textId="77777777" w:rsidR="00D52E0A" w:rsidRPr="00C84423" w:rsidRDefault="00BF78B2">
      <w:pPr>
        <w:pStyle w:val="FootnoteText"/>
      </w:pPr>
      <w:r>
        <w:rPr>
          <w:rStyle w:val="FootnoteReference"/>
        </w:rPr>
        <w:footnoteRef/>
      </w:r>
      <w:r>
        <w:t xml:space="preserve"> </w:t>
      </w:r>
      <w:r>
        <w:rPr>
          <w:u w:val="single"/>
        </w:rPr>
        <w:t>See</w:t>
      </w:r>
      <w:r>
        <w:t xml:space="preserve"> U.S. Department of Education, “FERPA &amp; Coronavirus Disease 2019 (COVID</w:t>
      </w:r>
      <w:r w:rsidR="00FC4595">
        <w:t>-19) Frequently Asked Questions</w:t>
      </w:r>
      <w:r>
        <w:t xml:space="preserve">” </w:t>
      </w:r>
      <w:r w:rsidR="00FC4595">
        <w:t>(Mar. 12, 2020),</w:t>
      </w:r>
      <w:r>
        <w:t xml:space="preserve"> available at </w:t>
      </w:r>
      <w:hyperlink r:id="rId11" w:history="1">
        <w:r w:rsidRPr="005E7812">
          <w:rPr>
            <w:rStyle w:val="Hyperlink"/>
          </w:rPr>
          <w:t>https://content.govdelivery.com/attachments/USED/2020/03/12/file_attachments/139918</w:t>
        </w:r>
        <w:r w:rsidRPr="005E7812">
          <w:rPr>
            <w:rStyle w:val="Hyperlink"/>
          </w:rPr>
          <w:t>5/FERPA%20and%20Coronavirus%20Frequently%20Asked%20Questions_03_12_2020.pdf</w:t>
        </w:r>
      </w:hyperlink>
      <w:r>
        <w:t xml:space="preserve">. </w:t>
      </w:r>
    </w:p>
  </w:footnote>
  <w:footnote w:id="12">
    <w:p w14:paraId="2D687BFD" w14:textId="77777777" w:rsidR="00D52E0A" w:rsidRPr="008F2561" w:rsidRDefault="00BF78B2">
      <w:pPr>
        <w:pStyle w:val="FootnoteText"/>
      </w:pPr>
      <w:r>
        <w:rPr>
          <w:rStyle w:val="FootnoteReference"/>
        </w:rPr>
        <w:footnoteRef/>
      </w:r>
      <w:r>
        <w:t xml:space="preserve"> </w:t>
      </w:r>
      <w:r>
        <w:rPr>
          <w:u w:val="single"/>
        </w:rPr>
        <w:t>See</w:t>
      </w:r>
      <w:r>
        <w:t xml:space="preserve"> 34 C.F.R. </w:t>
      </w:r>
      <w:r>
        <w:rPr>
          <w:rFonts w:cs="ZSCOWJ+TimesNewRomanPSMT"/>
          <w:color w:val="000000"/>
          <w:sz w:val="23"/>
          <w:szCs w:val="23"/>
        </w:rPr>
        <w:t>§</w:t>
      </w:r>
      <w:r>
        <w:t xml:space="preserve"> 99.32(a)(5). </w:t>
      </w:r>
    </w:p>
  </w:footnote>
  <w:footnote w:id="13">
    <w:p w14:paraId="1C6951A2" w14:textId="77777777" w:rsidR="00D52E0A" w:rsidRPr="00776CF9" w:rsidRDefault="00BF78B2">
      <w:pPr>
        <w:pStyle w:val="FootnoteText"/>
      </w:pPr>
      <w:r>
        <w:rPr>
          <w:rStyle w:val="FootnoteReference"/>
        </w:rPr>
        <w:footnoteRef/>
      </w:r>
      <w:r>
        <w:t xml:space="preserve"> </w:t>
      </w:r>
      <w:r>
        <w:rPr>
          <w:u w:val="single"/>
        </w:rPr>
        <w:t>See</w:t>
      </w:r>
      <w:r>
        <w:t xml:space="preserve"> Office for Civil Rights, “OCR Coronavirus Statement” (Mar. 4, 2020), available at </w:t>
      </w:r>
      <w:hyperlink r:id="rId12" w:history="1">
        <w:r w:rsidRPr="005E7812">
          <w:rPr>
            <w:rStyle w:val="Hyperlink"/>
          </w:rPr>
          <w:t>https://content.govdelivery.com/accounts/USED/bulletins/27f5130</w:t>
        </w:r>
      </w:hyperlink>
      <w:r>
        <w:t xml:space="preserve">. </w:t>
      </w:r>
    </w:p>
  </w:footnote>
  <w:footnote w:id="14">
    <w:p w14:paraId="0F6D7A96" w14:textId="77777777" w:rsidR="00D52E0A" w:rsidRPr="005C48DB" w:rsidRDefault="00BF78B2">
      <w:pPr>
        <w:pStyle w:val="FootnoteText"/>
      </w:pPr>
      <w:r>
        <w:rPr>
          <w:rStyle w:val="FootnoteReference"/>
        </w:rPr>
        <w:footnoteRef/>
      </w:r>
      <w:r>
        <w:t xml:space="preserve"> </w:t>
      </w:r>
      <w:r>
        <w:rPr>
          <w:u w:val="single"/>
        </w:rPr>
        <w:t>See</w:t>
      </w:r>
      <w:r>
        <w:t xml:space="preserve"> U.S. Department of Education “Questions and Answers on Providing Services to Children with Disabilities During Coronavirus Disease 2019 Outbreak,” (Mar. 2020), av</w:t>
      </w:r>
      <w:r>
        <w:t xml:space="preserve">ailable at </w:t>
      </w:r>
      <w:hyperlink r:id="rId13" w:history="1">
        <w:r>
          <w:rPr>
            <w:rStyle w:val="Hyperlink"/>
          </w:rPr>
          <w:t>https://www2.ed.gov/policy/speced/guid/idea/memosdcltrs/qa-covid-19-03-12-2020.pdf</w:t>
        </w:r>
      </w:hyperlink>
      <w:r>
        <w:t xml:space="preserve">. </w:t>
      </w:r>
    </w:p>
  </w:footnote>
  <w:footnote w:id="15">
    <w:p w14:paraId="760491F3" w14:textId="77777777" w:rsidR="00D52E0A" w:rsidRPr="00574E05" w:rsidRDefault="00BF78B2">
      <w:pPr>
        <w:pStyle w:val="FootnoteText"/>
      </w:pPr>
      <w:r>
        <w:rPr>
          <w:rStyle w:val="FootnoteReference"/>
        </w:rPr>
        <w:footnoteRef/>
      </w:r>
      <w:r>
        <w:t xml:space="preserve"> </w:t>
      </w:r>
      <w:r>
        <w:rPr>
          <w:u w:val="single"/>
        </w:rPr>
        <w:t>See</w:t>
      </w:r>
      <w:r>
        <w:t xml:space="preserve"> Washington Office of Superintendent of Public Instructi</w:t>
      </w:r>
      <w:r>
        <w:t xml:space="preserve">on, “Novel Coronavirus (COVID-19) Guidance &amp; Resources,” available at </w:t>
      </w:r>
      <w:hyperlink r:id="rId14" w:history="1">
        <w:r>
          <w:rPr>
            <w:rStyle w:val="Hyperlink"/>
          </w:rPr>
          <w:t>https://www.k12.wa.us/about-ospi/press-releases/novel-coronavirus-covid-19-g</w:t>
        </w:r>
        <w:r>
          <w:rPr>
            <w:rStyle w:val="Hyperlink"/>
          </w:rPr>
          <w:t>uidance-resources</w:t>
        </w:r>
      </w:hyperlink>
      <w:r>
        <w:t xml:space="preserve">. </w:t>
      </w:r>
    </w:p>
  </w:footnote>
  <w:footnote w:id="16">
    <w:p w14:paraId="285FFFBB" w14:textId="77777777" w:rsidR="00D52E0A" w:rsidRPr="005B1451" w:rsidRDefault="00BF78B2">
      <w:pPr>
        <w:pStyle w:val="FootnoteText"/>
      </w:pPr>
      <w:r>
        <w:rPr>
          <w:rStyle w:val="FootnoteReference"/>
        </w:rPr>
        <w:footnoteRef/>
      </w:r>
      <w:r>
        <w:t xml:space="preserve"> </w:t>
      </w:r>
      <w:r>
        <w:rPr>
          <w:u w:val="single"/>
        </w:rPr>
        <w:t>See</w:t>
      </w:r>
      <w:r>
        <w:t xml:space="preserve"> U.S. Department of Education, “Fact Sheet: Impact of COVID-19 on Assessments and Accountability under the Elementary and Secondary Education Act,” (Mar. 12, 2020), available at </w:t>
      </w:r>
      <w:hyperlink r:id="rId15" w:history="1">
        <w:r>
          <w:rPr>
            <w:rStyle w:val="Hyperlink"/>
          </w:rPr>
          <w:t>https://oese.ed.gov/files/2020/03/COVID-19-OESE-FINAL-3.12.20.pdf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523"/>
    <w:multiLevelType w:val="hybridMultilevel"/>
    <w:tmpl w:val="C15A11EC"/>
    <w:lvl w:ilvl="0" w:tplc="B32E944E">
      <w:start w:val="1"/>
      <w:numFmt w:val="bullet"/>
      <w:lvlText w:val=""/>
      <w:lvlJc w:val="left"/>
      <w:pPr>
        <w:ind w:left="360" w:hanging="360"/>
      </w:pPr>
      <w:rPr>
        <w:rFonts w:ascii="Symbol" w:hAnsi="Symbol" w:hint="default"/>
      </w:rPr>
    </w:lvl>
    <w:lvl w:ilvl="1" w:tplc="EA94C294">
      <w:start w:val="1"/>
      <w:numFmt w:val="bullet"/>
      <w:lvlText w:val=""/>
      <w:lvlJc w:val="left"/>
      <w:pPr>
        <w:ind w:left="1080" w:hanging="360"/>
      </w:pPr>
      <w:rPr>
        <w:rFonts w:ascii="Symbol" w:hAnsi="Symbol" w:hint="default"/>
      </w:rPr>
    </w:lvl>
    <w:lvl w:ilvl="2" w:tplc="3C48E752" w:tentative="1">
      <w:start w:val="1"/>
      <w:numFmt w:val="bullet"/>
      <w:lvlText w:val=""/>
      <w:lvlJc w:val="left"/>
      <w:pPr>
        <w:ind w:left="1800" w:hanging="360"/>
      </w:pPr>
      <w:rPr>
        <w:rFonts w:ascii="Wingdings" w:hAnsi="Wingdings" w:hint="default"/>
      </w:rPr>
    </w:lvl>
    <w:lvl w:ilvl="3" w:tplc="BF524212">
      <w:start w:val="1"/>
      <w:numFmt w:val="bullet"/>
      <w:lvlText w:val=""/>
      <w:lvlJc w:val="left"/>
      <w:pPr>
        <w:ind w:left="2520" w:hanging="360"/>
      </w:pPr>
      <w:rPr>
        <w:rFonts w:ascii="Symbol" w:hAnsi="Symbol" w:hint="default"/>
      </w:rPr>
    </w:lvl>
    <w:lvl w:ilvl="4" w:tplc="3A24EDE2" w:tentative="1">
      <w:start w:val="1"/>
      <w:numFmt w:val="bullet"/>
      <w:lvlText w:val="o"/>
      <w:lvlJc w:val="left"/>
      <w:pPr>
        <w:ind w:left="3240" w:hanging="360"/>
      </w:pPr>
      <w:rPr>
        <w:rFonts w:ascii="Courier New" w:hAnsi="Courier New" w:cs="Courier New" w:hint="default"/>
      </w:rPr>
    </w:lvl>
    <w:lvl w:ilvl="5" w:tplc="AA9C99DE" w:tentative="1">
      <w:start w:val="1"/>
      <w:numFmt w:val="bullet"/>
      <w:lvlText w:val=""/>
      <w:lvlJc w:val="left"/>
      <w:pPr>
        <w:ind w:left="3960" w:hanging="360"/>
      </w:pPr>
      <w:rPr>
        <w:rFonts w:ascii="Wingdings" w:hAnsi="Wingdings" w:hint="default"/>
      </w:rPr>
    </w:lvl>
    <w:lvl w:ilvl="6" w:tplc="50B47206" w:tentative="1">
      <w:start w:val="1"/>
      <w:numFmt w:val="bullet"/>
      <w:lvlText w:val=""/>
      <w:lvlJc w:val="left"/>
      <w:pPr>
        <w:ind w:left="4680" w:hanging="360"/>
      </w:pPr>
      <w:rPr>
        <w:rFonts w:ascii="Symbol" w:hAnsi="Symbol" w:hint="default"/>
      </w:rPr>
    </w:lvl>
    <w:lvl w:ilvl="7" w:tplc="BA2476B6" w:tentative="1">
      <w:start w:val="1"/>
      <w:numFmt w:val="bullet"/>
      <w:lvlText w:val="o"/>
      <w:lvlJc w:val="left"/>
      <w:pPr>
        <w:ind w:left="5400" w:hanging="360"/>
      </w:pPr>
      <w:rPr>
        <w:rFonts w:ascii="Courier New" w:hAnsi="Courier New" w:cs="Courier New" w:hint="default"/>
      </w:rPr>
    </w:lvl>
    <w:lvl w:ilvl="8" w:tplc="8E224E18" w:tentative="1">
      <w:start w:val="1"/>
      <w:numFmt w:val="bullet"/>
      <w:lvlText w:val=""/>
      <w:lvlJc w:val="left"/>
      <w:pPr>
        <w:ind w:left="6120" w:hanging="360"/>
      </w:pPr>
      <w:rPr>
        <w:rFonts w:ascii="Wingdings" w:hAnsi="Wingdings" w:hint="default"/>
      </w:rPr>
    </w:lvl>
  </w:abstractNum>
  <w:abstractNum w:abstractNumId="1" w15:restartNumberingAfterBreak="0">
    <w:nsid w:val="0B5F7C01"/>
    <w:multiLevelType w:val="multilevel"/>
    <w:tmpl w:val="F1841F82"/>
    <w:lvl w:ilvl="0">
      <w:numFmt w:val="bullet"/>
      <w:lvlText w:val="¨"/>
      <w:lvlJc w:val="left"/>
      <w:pPr>
        <w:tabs>
          <w:tab w:val="left" w:pos="432"/>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56398"/>
    <w:multiLevelType w:val="hybridMultilevel"/>
    <w:tmpl w:val="7DEC55C8"/>
    <w:lvl w:ilvl="0" w:tplc="17FC791C">
      <w:start w:val="1"/>
      <w:numFmt w:val="bullet"/>
      <w:lvlText w:val=""/>
      <w:lvlJc w:val="left"/>
      <w:pPr>
        <w:ind w:left="720" w:hanging="360"/>
      </w:pPr>
      <w:rPr>
        <w:rFonts w:ascii="Symbol" w:hAnsi="Symbol" w:hint="default"/>
      </w:rPr>
    </w:lvl>
    <w:lvl w:ilvl="1" w:tplc="99FCE704">
      <w:start w:val="1"/>
      <w:numFmt w:val="bullet"/>
      <w:lvlText w:val="o"/>
      <w:lvlJc w:val="left"/>
      <w:pPr>
        <w:ind w:left="1440" w:hanging="360"/>
      </w:pPr>
      <w:rPr>
        <w:rFonts w:ascii="Courier New" w:hAnsi="Courier New" w:cs="Courier New" w:hint="default"/>
      </w:rPr>
    </w:lvl>
    <w:lvl w:ilvl="2" w:tplc="13F4E6CA">
      <w:start w:val="1"/>
      <w:numFmt w:val="bullet"/>
      <w:lvlText w:val="̶"/>
      <w:lvlJc w:val="left"/>
      <w:pPr>
        <w:ind w:left="2160" w:hanging="360"/>
      </w:pPr>
      <w:rPr>
        <w:rFonts w:ascii="Times New Roman" w:hAnsi="Times New Roman" w:cs="Times New Roman" w:hint="default"/>
      </w:rPr>
    </w:lvl>
    <w:lvl w:ilvl="3" w:tplc="90EAD832" w:tentative="1">
      <w:start w:val="1"/>
      <w:numFmt w:val="bullet"/>
      <w:lvlText w:val=""/>
      <w:lvlJc w:val="left"/>
      <w:pPr>
        <w:ind w:left="2880" w:hanging="360"/>
      </w:pPr>
      <w:rPr>
        <w:rFonts w:ascii="Symbol" w:hAnsi="Symbol" w:hint="default"/>
      </w:rPr>
    </w:lvl>
    <w:lvl w:ilvl="4" w:tplc="8422AB7C" w:tentative="1">
      <w:start w:val="1"/>
      <w:numFmt w:val="bullet"/>
      <w:lvlText w:val="o"/>
      <w:lvlJc w:val="left"/>
      <w:pPr>
        <w:ind w:left="3600" w:hanging="360"/>
      </w:pPr>
      <w:rPr>
        <w:rFonts w:ascii="Courier New" w:hAnsi="Courier New" w:cs="Courier New" w:hint="default"/>
      </w:rPr>
    </w:lvl>
    <w:lvl w:ilvl="5" w:tplc="65609B46" w:tentative="1">
      <w:start w:val="1"/>
      <w:numFmt w:val="bullet"/>
      <w:lvlText w:val=""/>
      <w:lvlJc w:val="left"/>
      <w:pPr>
        <w:ind w:left="4320" w:hanging="360"/>
      </w:pPr>
      <w:rPr>
        <w:rFonts w:ascii="Wingdings" w:hAnsi="Wingdings" w:hint="default"/>
      </w:rPr>
    </w:lvl>
    <w:lvl w:ilvl="6" w:tplc="3EBE7294" w:tentative="1">
      <w:start w:val="1"/>
      <w:numFmt w:val="bullet"/>
      <w:lvlText w:val=""/>
      <w:lvlJc w:val="left"/>
      <w:pPr>
        <w:ind w:left="5040" w:hanging="360"/>
      </w:pPr>
      <w:rPr>
        <w:rFonts w:ascii="Symbol" w:hAnsi="Symbol" w:hint="default"/>
      </w:rPr>
    </w:lvl>
    <w:lvl w:ilvl="7" w:tplc="0FCEAA7C" w:tentative="1">
      <w:start w:val="1"/>
      <w:numFmt w:val="bullet"/>
      <w:lvlText w:val="o"/>
      <w:lvlJc w:val="left"/>
      <w:pPr>
        <w:ind w:left="5760" w:hanging="360"/>
      </w:pPr>
      <w:rPr>
        <w:rFonts w:ascii="Courier New" w:hAnsi="Courier New" w:cs="Courier New" w:hint="default"/>
      </w:rPr>
    </w:lvl>
    <w:lvl w:ilvl="8" w:tplc="DE7A7F18" w:tentative="1">
      <w:start w:val="1"/>
      <w:numFmt w:val="bullet"/>
      <w:lvlText w:val=""/>
      <w:lvlJc w:val="left"/>
      <w:pPr>
        <w:ind w:left="6480" w:hanging="360"/>
      </w:pPr>
      <w:rPr>
        <w:rFonts w:ascii="Wingdings" w:hAnsi="Wingdings" w:hint="default"/>
      </w:rPr>
    </w:lvl>
  </w:abstractNum>
  <w:abstractNum w:abstractNumId="3" w15:restartNumberingAfterBreak="0">
    <w:nsid w:val="31706000"/>
    <w:multiLevelType w:val="multilevel"/>
    <w:tmpl w:val="3FD8C52C"/>
    <w:lvl w:ilvl="0">
      <w:numFmt w:val="bullet"/>
      <w:lvlText w:val="¨"/>
      <w:lvlJc w:val="left"/>
      <w:pPr>
        <w:tabs>
          <w:tab w:val="left" w:pos="360"/>
        </w:tabs>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F92DF8"/>
    <w:multiLevelType w:val="hybridMultilevel"/>
    <w:tmpl w:val="72FE0D5E"/>
    <w:lvl w:ilvl="0" w:tplc="891C961E">
      <w:start w:val="1"/>
      <w:numFmt w:val="bullet"/>
      <w:lvlText w:val=""/>
      <w:lvlJc w:val="left"/>
      <w:pPr>
        <w:ind w:left="720" w:hanging="360"/>
      </w:pPr>
      <w:rPr>
        <w:rFonts w:ascii="Symbol" w:hAnsi="Symbol" w:hint="default"/>
      </w:rPr>
    </w:lvl>
    <w:lvl w:ilvl="1" w:tplc="9FCCD2CC" w:tentative="1">
      <w:start w:val="1"/>
      <w:numFmt w:val="bullet"/>
      <w:lvlText w:val="o"/>
      <w:lvlJc w:val="left"/>
      <w:pPr>
        <w:ind w:left="1440" w:hanging="360"/>
      </w:pPr>
      <w:rPr>
        <w:rFonts w:ascii="Courier New" w:hAnsi="Courier New" w:cs="Courier New" w:hint="default"/>
      </w:rPr>
    </w:lvl>
    <w:lvl w:ilvl="2" w:tplc="887A359E" w:tentative="1">
      <w:start w:val="1"/>
      <w:numFmt w:val="bullet"/>
      <w:lvlText w:val=""/>
      <w:lvlJc w:val="left"/>
      <w:pPr>
        <w:ind w:left="2160" w:hanging="360"/>
      </w:pPr>
      <w:rPr>
        <w:rFonts w:ascii="Wingdings" w:hAnsi="Wingdings" w:hint="default"/>
      </w:rPr>
    </w:lvl>
    <w:lvl w:ilvl="3" w:tplc="34EE0DBA" w:tentative="1">
      <w:start w:val="1"/>
      <w:numFmt w:val="bullet"/>
      <w:lvlText w:val=""/>
      <w:lvlJc w:val="left"/>
      <w:pPr>
        <w:ind w:left="2880" w:hanging="360"/>
      </w:pPr>
      <w:rPr>
        <w:rFonts w:ascii="Symbol" w:hAnsi="Symbol" w:hint="default"/>
      </w:rPr>
    </w:lvl>
    <w:lvl w:ilvl="4" w:tplc="F118E364" w:tentative="1">
      <w:start w:val="1"/>
      <w:numFmt w:val="bullet"/>
      <w:lvlText w:val="o"/>
      <w:lvlJc w:val="left"/>
      <w:pPr>
        <w:ind w:left="3600" w:hanging="360"/>
      </w:pPr>
      <w:rPr>
        <w:rFonts w:ascii="Courier New" w:hAnsi="Courier New" w:cs="Courier New" w:hint="default"/>
      </w:rPr>
    </w:lvl>
    <w:lvl w:ilvl="5" w:tplc="35A44EC4" w:tentative="1">
      <w:start w:val="1"/>
      <w:numFmt w:val="bullet"/>
      <w:lvlText w:val=""/>
      <w:lvlJc w:val="left"/>
      <w:pPr>
        <w:ind w:left="4320" w:hanging="360"/>
      </w:pPr>
      <w:rPr>
        <w:rFonts w:ascii="Wingdings" w:hAnsi="Wingdings" w:hint="default"/>
      </w:rPr>
    </w:lvl>
    <w:lvl w:ilvl="6" w:tplc="4308ED48" w:tentative="1">
      <w:start w:val="1"/>
      <w:numFmt w:val="bullet"/>
      <w:lvlText w:val=""/>
      <w:lvlJc w:val="left"/>
      <w:pPr>
        <w:ind w:left="5040" w:hanging="360"/>
      </w:pPr>
      <w:rPr>
        <w:rFonts w:ascii="Symbol" w:hAnsi="Symbol" w:hint="default"/>
      </w:rPr>
    </w:lvl>
    <w:lvl w:ilvl="7" w:tplc="675A4154" w:tentative="1">
      <w:start w:val="1"/>
      <w:numFmt w:val="bullet"/>
      <w:lvlText w:val="o"/>
      <w:lvlJc w:val="left"/>
      <w:pPr>
        <w:ind w:left="5760" w:hanging="360"/>
      </w:pPr>
      <w:rPr>
        <w:rFonts w:ascii="Courier New" w:hAnsi="Courier New" w:cs="Courier New" w:hint="default"/>
      </w:rPr>
    </w:lvl>
    <w:lvl w:ilvl="8" w:tplc="C10451D2" w:tentative="1">
      <w:start w:val="1"/>
      <w:numFmt w:val="bullet"/>
      <w:lvlText w:val=""/>
      <w:lvlJc w:val="left"/>
      <w:pPr>
        <w:ind w:left="6480" w:hanging="360"/>
      </w:pPr>
      <w:rPr>
        <w:rFonts w:ascii="Wingdings" w:hAnsi="Wingdings" w:hint="default"/>
      </w:rPr>
    </w:lvl>
  </w:abstractNum>
  <w:abstractNum w:abstractNumId="5" w15:restartNumberingAfterBreak="0">
    <w:nsid w:val="5D7800A3"/>
    <w:multiLevelType w:val="multilevel"/>
    <w:tmpl w:val="2B803386"/>
    <w:lvl w:ilvl="0">
      <w:numFmt w:val="bullet"/>
      <w:lvlText w:val="·"/>
      <w:lvlJc w:val="left"/>
      <w:pPr>
        <w:tabs>
          <w:tab w:val="left" w:pos="360"/>
        </w:tabs>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037FA8"/>
    <w:multiLevelType w:val="hybridMultilevel"/>
    <w:tmpl w:val="77AEE364"/>
    <w:lvl w:ilvl="0" w:tplc="58041F34">
      <w:start w:val="1"/>
      <w:numFmt w:val="bullet"/>
      <w:lvlText w:val=""/>
      <w:lvlJc w:val="left"/>
      <w:pPr>
        <w:ind w:left="720" w:hanging="360"/>
      </w:pPr>
      <w:rPr>
        <w:rFonts w:ascii="Symbol" w:hAnsi="Symbol" w:hint="default"/>
      </w:rPr>
    </w:lvl>
    <w:lvl w:ilvl="1" w:tplc="536CCB90">
      <w:start w:val="1"/>
      <w:numFmt w:val="bullet"/>
      <w:lvlText w:val="o"/>
      <w:lvlJc w:val="left"/>
      <w:pPr>
        <w:ind w:left="1440" w:hanging="360"/>
      </w:pPr>
      <w:rPr>
        <w:rFonts w:ascii="Courier New" w:hAnsi="Courier New" w:cs="Courier New" w:hint="default"/>
      </w:rPr>
    </w:lvl>
    <w:lvl w:ilvl="2" w:tplc="FA8A433A">
      <w:start w:val="1"/>
      <w:numFmt w:val="bullet"/>
      <w:lvlText w:val=""/>
      <w:lvlJc w:val="left"/>
      <w:pPr>
        <w:ind w:left="2160" w:hanging="360"/>
      </w:pPr>
      <w:rPr>
        <w:rFonts w:ascii="Wingdings" w:hAnsi="Wingdings" w:hint="default"/>
      </w:rPr>
    </w:lvl>
    <w:lvl w:ilvl="3" w:tplc="8384E2F8" w:tentative="1">
      <w:start w:val="1"/>
      <w:numFmt w:val="bullet"/>
      <w:lvlText w:val=""/>
      <w:lvlJc w:val="left"/>
      <w:pPr>
        <w:ind w:left="2880" w:hanging="360"/>
      </w:pPr>
      <w:rPr>
        <w:rFonts w:ascii="Symbol" w:hAnsi="Symbol" w:hint="default"/>
      </w:rPr>
    </w:lvl>
    <w:lvl w:ilvl="4" w:tplc="E790FC78" w:tentative="1">
      <w:start w:val="1"/>
      <w:numFmt w:val="bullet"/>
      <w:lvlText w:val="o"/>
      <w:lvlJc w:val="left"/>
      <w:pPr>
        <w:ind w:left="3600" w:hanging="360"/>
      </w:pPr>
      <w:rPr>
        <w:rFonts w:ascii="Courier New" w:hAnsi="Courier New" w:cs="Courier New" w:hint="default"/>
      </w:rPr>
    </w:lvl>
    <w:lvl w:ilvl="5" w:tplc="0EBA5AB0" w:tentative="1">
      <w:start w:val="1"/>
      <w:numFmt w:val="bullet"/>
      <w:lvlText w:val=""/>
      <w:lvlJc w:val="left"/>
      <w:pPr>
        <w:ind w:left="4320" w:hanging="360"/>
      </w:pPr>
      <w:rPr>
        <w:rFonts w:ascii="Wingdings" w:hAnsi="Wingdings" w:hint="default"/>
      </w:rPr>
    </w:lvl>
    <w:lvl w:ilvl="6" w:tplc="8408A7AE" w:tentative="1">
      <w:start w:val="1"/>
      <w:numFmt w:val="bullet"/>
      <w:lvlText w:val=""/>
      <w:lvlJc w:val="left"/>
      <w:pPr>
        <w:ind w:left="5040" w:hanging="360"/>
      </w:pPr>
      <w:rPr>
        <w:rFonts w:ascii="Symbol" w:hAnsi="Symbol" w:hint="default"/>
      </w:rPr>
    </w:lvl>
    <w:lvl w:ilvl="7" w:tplc="5EF2D1F0" w:tentative="1">
      <w:start w:val="1"/>
      <w:numFmt w:val="bullet"/>
      <w:lvlText w:val="o"/>
      <w:lvlJc w:val="left"/>
      <w:pPr>
        <w:ind w:left="5760" w:hanging="360"/>
      </w:pPr>
      <w:rPr>
        <w:rFonts w:ascii="Courier New" w:hAnsi="Courier New" w:cs="Courier New" w:hint="default"/>
      </w:rPr>
    </w:lvl>
    <w:lvl w:ilvl="8" w:tplc="8DB85AA2"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B6"/>
    <w:rsid w:val="000001C3"/>
    <w:rsid w:val="000110D8"/>
    <w:rsid w:val="000278FC"/>
    <w:rsid w:val="0003284A"/>
    <w:rsid w:val="00063BA2"/>
    <w:rsid w:val="00066BF9"/>
    <w:rsid w:val="00070C4E"/>
    <w:rsid w:val="00077D22"/>
    <w:rsid w:val="00083B08"/>
    <w:rsid w:val="0009067A"/>
    <w:rsid w:val="000913E8"/>
    <w:rsid w:val="0009463E"/>
    <w:rsid w:val="00094FDC"/>
    <w:rsid w:val="000B36C0"/>
    <w:rsid w:val="000B66EB"/>
    <w:rsid w:val="000D1AA2"/>
    <w:rsid w:val="000D1C39"/>
    <w:rsid w:val="000D4C83"/>
    <w:rsid w:val="000F5459"/>
    <w:rsid w:val="00100F58"/>
    <w:rsid w:val="00102304"/>
    <w:rsid w:val="00105A0E"/>
    <w:rsid w:val="00113D21"/>
    <w:rsid w:val="00117D5B"/>
    <w:rsid w:val="00126DCE"/>
    <w:rsid w:val="00127B4E"/>
    <w:rsid w:val="0013340D"/>
    <w:rsid w:val="00136EC9"/>
    <w:rsid w:val="00150FF1"/>
    <w:rsid w:val="00166FDD"/>
    <w:rsid w:val="00173932"/>
    <w:rsid w:val="00176D22"/>
    <w:rsid w:val="00183440"/>
    <w:rsid w:val="00184107"/>
    <w:rsid w:val="00194A11"/>
    <w:rsid w:val="00194D95"/>
    <w:rsid w:val="00196E26"/>
    <w:rsid w:val="001A55A7"/>
    <w:rsid w:val="001A5EC1"/>
    <w:rsid w:val="001A5F8D"/>
    <w:rsid w:val="001C657A"/>
    <w:rsid w:val="001E23C2"/>
    <w:rsid w:val="001E7090"/>
    <w:rsid w:val="001F3803"/>
    <w:rsid w:val="001F7C35"/>
    <w:rsid w:val="00200732"/>
    <w:rsid w:val="00204FEE"/>
    <w:rsid w:val="00217F4E"/>
    <w:rsid w:val="00222292"/>
    <w:rsid w:val="00247F81"/>
    <w:rsid w:val="00247FD8"/>
    <w:rsid w:val="002639D1"/>
    <w:rsid w:val="002678A7"/>
    <w:rsid w:val="002742FD"/>
    <w:rsid w:val="00274D81"/>
    <w:rsid w:val="002760D5"/>
    <w:rsid w:val="00282B6B"/>
    <w:rsid w:val="002874D6"/>
    <w:rsid w:val="002A67FC"/>
    <w:rsid w:val="002C1898"/>
    <w:rsid w:val="002C341A"/>
    <w:rsid w:val="002C69B0"/>
    <w:rsid w:val="002C7035"/>
    <w:rsid w:val="002D0234"/>
    <w:rsid w:val="002D354E"/>
    <w:rsid w:val="002D4113"/>
    <w:rsid w:val="002F297A"/>
    <w:rsid w:val="002F3D62"/>
    <w:rsid w:val="002F7F4A"/>
    <w:rsid w:val="0030609E"/>
    <w:rsid w:val="00307768"/>
    <w:rsid w:val="0031185B"/>
    <w:rsid w:val="003145F0"/>
    <w:rsid w:val="00314A24"/>
    <w:rsid w:val="00321F9B"/>
    <w:rsid w:val="00331B26"/>
    <w:rsid w:val="0033328A"/>
    <w:rsid w:val="00343D73"/>
    <w:rsid w:val="00353E5A"/>
    <w:rsid w:val="00355B20"/>
    <w:rsid w:val="0035713B"/>
    <w:rsid w:val="00360900"/>
    <w:rsid w:val="00361DE4"/>
    <w:rsid w:val="00365890"/>
    <w:rsid w:val="003662AE"/>
    <w:rsid w:val="003714AB"/>
    <w:rsid w:val="00375068"/>
    <w:rsid w:val="0038114B"/>
    <w:rsid w:val="0038119C"/>
    <w:rsid w:val="00386902"/>
    <w:rsid w:val="003916CF"/>
    <w:rsid w:val="003A5FBB"/>
    <w:rsid w:val="003B1778"/>
    <w:rsid w:val="003D500E"/>
    <w:rsid w:val="003E7695"/>
    <w:rsid w:val="003F583A"/>
    <w:rsid w:val="00404C62"/>
    <w:rsid w:val="00406935"/>
    <w:rsid w:val="00410A4C"/>
    <w:rsid w:val="00417C83"/>
    <w:rsid w:val="00426938"/>
    <w:rsid w:val="00426B82"/>
    <w:rsid w:val="0043753C"/>
    <w:rsid w:val="0044126C"/>
    <w:rsid w:val="00444266"/>
    <w:rsid w:val="00444D86"/>
    <w:rsid w:val="004522E1"/>
    <w:rsid w:val="004551F4"/>
    <w:rsid w:val="004731B2"/>
    <w:rsid w:val="00477808"/>
    <w:rsid w:val="0048089E"/>
    <w:rsid w:val="00483B87"/>
    <w:rsid w:val="0049209E"/>
    <w:rsid w:val="00495C2E"/>
    <w:rsid w:val="004B081C"/>
    <w:rsid w:val="004C3F89"/>
    <w:rsid w:val="004C5863"/>
    <w:rsid w:val="004C7B5E"/>
    <w:rsid w:val="004D1F03"/>
    <w:rsid w:val="004D7ABA"/>
    <w:rsid w:val="004F33FE"/>
    <w:rsid w:val="00502592"/>
    <w:rsid w:val="00504B3B"/>
    <w:rsid w:val="00505AD0"/>
    <w:rsid w:val="0051165D"/>
    <w:rsid w:val="0051358A"/>
    <w:rsid w:val="00517EB7"/>
    <w:rsid w:val="00536697"/>
    <w:rsid w:val="005402E9"/>
    <w:rsid w:val="00550FF4"/>
    <w:rsid w:val="00551BE9"/>
    <w:rsid w:val="005531B8"/>
    <w:rsid w:val="005642EE"/>
    <w:rsid w:val="00566D5D"/>
    <w:rsid w:val="005713BB"/>
    <w:rsid w:val="00572D18"/>
    <w:rsid w:val="00574D5A"/>
    <w:rsid w:val="00574E05"/>
    <w:rsid w:val="00575350"/>
    <w:rsid w:val="005A108E"/>
    <w:rsid w:val="005A3652"/>
    <w:rsid w:val="005B04DA"/>
    <w:rsid w:val="005B1451"/>
    <w:rsid w:val="005C0A84"/>
    <w:rsid w:val="005C48DB"/>
    <w:rsid w:val="005C5974"/>
    <w:rsid w:val="005C6619"/>
    <w:rsid w:val="005E4412"/>
    <w:rsid w:val="005E7812"/>
    <w:rsid w:val="005F45F2"/>
    <w:rsid w:val="00601224"/>
    <w:rsid w:val="00614164"/>
    <w:rsid w:val="00625B54"/>
    <w:rsid w:val="00626DFC"/>
    <w:rsid w:val="00637CE4"/>
    <w:rsid w:val="006467BE"/>
    <w:rsid w:val="00660558"/>
    <w:rsid w:val="00661F89"/>
    <w:rsid w:val="00672143"/>
    <w:rsid w:val="00682F70"/>
    <w:rsid w:val="006868EC"/>
    <w:rsid w:val="006A478E"/>
    <w:rsid w:val="006B1CE4"/>
    <w:rsid w:val="006B4CD8"/>
    <w:rsid w:val="006B772F"/>
    <w:rsid w:val="006C5A1D"/>
    <w:rsid w:val="006E28B5"/>
    <w:rsid w:val="007020D3"/>
    <w:rsid w:val="00702986"/>
    <w:rsid w:val="00732D6A"/>
    <w:rsid w:val="0073439E"/>
    <w:rsid w:val="00740890"/>
    <w:rsid w:val="00754D02"/>
    <w:rsid w:val="00776CF9"/>
    <w:rsid w:val="00780254"/>
    <w:rsid w:val="00790C69"/>
    <w:rsid w:val="007952E0"/>
    <w:rsid w:val="007A075C"/>
    <w:rsid w:val="007A27F0"/>
    <w:rsid w:val="007A336B"/>
    <w:rsid w:val="007B06AC"/>
    <w:rsid w:val="007B2CE7"/>
    <w:rsid w:val="007C6732"/>
    <w:rsid w:val="007E78D0"/>
    <w:rsid w:val="008142D0"/>
    <w:rsid w:val="00815792"/>
    <w:rsid w:val="008220BF"/>
    <w:rsid w:val="008225B6"/>
    <w:rsid w:val="00832754"/>
    <w:rsid w:val="00851D9D"/>
    <w:rsid w:val="00852431"/>
    <w:rsid w:val="008567A4"/>
    <w:rsid w:val="008676E9"/>
    <w:rsid w:val="00874610"/>
    <w:rsid w:val="00877304"/>
    <w:rsid w:val="00880A95"/>
    <w:rsid w:val="00882A8A"/>
    <w:rsid w:val="008905DE"/>
    <w:rsid w:val="008C0C2A"/>
    <w:rsid w:val="008C4354"/>
    <w:rsid w:val="008D32C2"/>
    <w:rsid w:val="008D5C2F"/>
    <w:rsid w:val="008E2F0B"/>
    <w:rsid w:val="008E68F6"/>
    <w:rsid w:val="008F2561"/>
    <w:rsid w:val="00906C29"/>
    <w:rsid w:val="00911253"/>
    <w:rsid w:val="009141D6"/>
    <w:rsid w:val="009177B2"/>
    <w:rsid w:val="009213F7"/>
    <w:rsid w:val="00930833"/>
    <w:rsid w:val="00933975"/>
    <w:rsid w:val="009369EA"/>
    <w:rsid w:val="00940DBB"/>
    <w:rsid w:val="00941468"/>
    <w:rsid w:val="00942066"/>
    <w:rsid w:val="00942ACD"/>
    <w:rsid w:val="00951A22"/>
    <w:rsid w:val="00952BF3"/>
    <w:rsid w:val="00953027"/>
    <w:rsid w:val="00953563"/>
    <w:rsid w:val="00961B80"/>
    <w:rsid w:val="009632C2"/>
    <w:rsid w:val="009635A4"/>
    <w:rsid w:val="00990FF4"/>
    <w:rsid w:val="0099708E"/>
    <w:rsid w:val="009A0EBF"/>
    <w:rsid w:val="009C0B4D"/>
    <w:rsid w:val="009C5740"/>
    <w:rsid w:val="009D16ED"/>
    <w:rsid w:val="009F0343"/>
    <w:rsid w:val="009F26DA"/>
    <w:rsid w:val="00A035B3"/>
    <w:rsid w:val="00A04BCA"/>
    <w:rsid w:val="00A04E59"/>
    <w:rsid w:val="00A17C57"/>
    <w:rsid w:val="00A22AF7"/>
    <w:rsid w:val="00A2463B"/>
    <w:rsid w:val="00A25D76"/>
    <w:rsid w:val="00A328FF"/>
    <w:rsid w:val="00A33CD7"/>
    <w:rsid w:val="00A402F6"/>
    <w:rsid w:val="00A4034E"/>
    <w:rsid w:val="00A40778"/>
    <w:rsid w:val="00A42F68"/>
    <w:rsid w:val="00A46433"/>
    <w:rsid w:val="00A540FC"/>
    <w:rsid w:val="00A56BC6"/>
    <w:rsid w:val="00A5730B"/>
    <w:rsid w:val="00A620A1"/>
    <w:rsid w:val="00A84C3D"/>
    <w:rsid w:val="00A87A13"/>
    <w:rsid w:val="00A87D0B"/>
    <w:rsid w:val="00A9777D"/>
    <w:rsid w:val="00AA6468"/>
    <w:rsid w:val="00AB0EFD"/>
    <w:rsid w:val="00AB40EC"/>
    <w:rsid w:val="00AC103A"/>
    <w:rsid w:val="00AC3ED1"/>
    <w:rsid w:val="00AD052E"/>
    <w:rsid w:val="00AD4D9E"/>
    <w:rsid w:val="00AE1627"/>
    <w:rsid w:val="00AE7D4B"/>
    <w:rsid w:val="00AF6B81"/>
    <w:rsid w:val="00B0517F"/>
    <w:rsid w:val="00B137E9"/>
    <w:rsid w:val="00B15FC5"/>
    <w:rsid w:val="00B2133F"/>
    <w:rsid w:val="00B34F08"/>
    <w:rsid w:val="00B44039"/>
    <w:rsid w:val="00B472AD"/>
    <w:rsid w:val="00B519C4"/>
    <w:rsid w:val="00B707E6"/>
    <w:rsid w:val="00B74E2C"/>
    <w:rsid w:val="00B769C1"/>
    <w:rsid w:val="00B930DE"/>
    <w:rsid w:val="00BA2BE2"/>
    <w:rsid w:val="00BA2C56"/>
    <w:rsid w:val="00BA3ADC"/>
    <w:rsid w:val="00BB4ACC"/>
    <w:rsid w:val="00BC0EEE"/>
    <w:rsid w:val="00BC4D5A"/>
    <w:rsid w:val="00BC61D2"/>
    <w:rsid w:val="00BC6250"/>
    <w:rsid w:val="00BD5E61"/>
    <w:rsid w:val="00BE0087"/>
    <w:rsid w:val="00BE4594"/>
    <w:rsid w:val="00BF78B2"/>
    <w:rsid w:val="00C024D7"/>
    <w:rsid w:val="00C11311"/>
    <w:rsid w:val="00C127F5"/>
    <w:rsid w:val="00C13CEB"/>
    <w:rsid w:val="00C13EA1"/>
    <w:rsid w:val="00C16118"/>
    <w:rsid w:val="00C16F1F"/>
    <w:rsid w:val="00C17907"/>
    <w:rsid w:val="00C24180"/>
    <w:rsid w:val="00C3646B"/>
    <w:rsid w:val="00C403FC"/>
    <w:rsid w:val="00C42E20"/>
    <w:rsid w:val="00C42F03"/>
    <w:rsid w:val="00C54963"/>
    <w:rsid w:val="00C56956"/>
    <w:rsid w:val="00C70AEE"/>
    <w:rsid w:val="00C74673"/>
    <w:rsid w:val="00C7694E"/>
    <w:rsid w:val="00C826A2"/>
    <w:rsid w:val="00C841CB"/>
    <w:rsid w:val="00C84423"/>
    <w:rsid w:val="00C848B3"/>
    <w:rsid w:val="00C910D9"/>
    <w:rsid w:val="00CB34A9"/>
    <w:rsid w:val="00CC0B57"/>
    <w:rsid w:val="00CC0C0D"/>
    <w:rsid w:val="00CC1126"/>
    <w:rsid w:val="00CC326F"/>
    <w:rsid w:val="00CD5579"/>
    <w:rsid w:val="00CD7C41"/>
    <w:rsid w:val="00CE3F0F"/>
    <w:rsid w:val="00D00A2E"/>
    <w:rsid w:val="00D02451"/>
    <w:rsid w:val="00D02C00"/>
    <w:rsid w:val="00D03808"/>
    <w:rsid w:val="00D038DA"/>
    <w:rsid w:val="00D1057A"/>
    <w:rsid w:val="00D1065A"/>
    <w:rsid w:val="00D22BF4"/>
    <w:rsid w:val="00D30FB3"/>
    <w:rsid w:val="00D324E8"/>
    <w:rsid w:val="00D32945"/>
    <w:rsid w:val="00D335B5"/>
    <w:rsid w:val="00D359AF"/>
    <w:rsid w:val="00D40816"/>
    <w:rsid w:val="00D41C42"/>
    <w:rsid w:val="00D436A7"/>
    <w:rsid w:val="00D529D2"/>
    <w:rsid w:val="00D52E0A"/>
    <w:rsid w:val="00D532D3"/>
    <w:rsid w:val="00D56032"/>
    <w:rsid w:val="00D65D34"/>
    <w:rsid w:val="00D75DB0"/>
    <w:rsid w:val="00D77232"/>
    <w:rsid w:val="00D8079E"/>
    <w:rsid w:val="00D87030"/>
    <w:rsid w:val="00D965DE"/>
    <w:rsid w:val="00DA3C32"/>
    <w:rsid w:val="00DA7EAE"/>
    <w:rsid w:val="00DB021B"/>
    <w:rsid w:val="00DC7CC5"/>
    <w:rsid w:val="00DC7F13"/>
    <w:rsid w:val="00DE2178"/>
    <w:rsid w:val="00DE52FF"/>
    <w:rsid w:val="00DF06D6"/>
    <w:rsid w:val="00DF0BE7"/>
    <w:rsid w:val="00DF78DB"/>
    <w:rsid w:val="00E16853"/>
    <w:rsid w:val="00E16D2C"/>
    <w:rsid w:val="00E22D42"/>
    <w:rsid w:val="00E26A6F"/>
    <w:rsid w:val="00E31255"/>
    <w:rsid w:val="00E31A31"/>
    <w:rsid w:val="00E34895"/>
    <w:rsid w:val="00E45BD9"/>
    <w:rsid w:val="00E513D2"/>
    <w:rsid w:val="00E51F14"/>
    <w:rsid w:val="00E53AD0"/>
    <w:rsid w:val="00E56F0A"/>
    <w:rsid w:val="00E73AE1"/>
    <w:rsid w:val="00E93FB9"/>
    <w:rsid w:val="00E9716B"/>
    <w:rsid w:val="00EA0289"/>
    <w:rsid w:val="00EA594A"/>
    <w:rsid w:val="00EC43CB"/>
    <w:rsid w:val="00ED3D46"/>
    <w:rsid w:val="00ED4932"/>
    <w:rsid w:val="00EE26FE"/>
    <w:rsid w:val="00EF550F"/>
    <w:rsid w:val="00F01959"/>
    <w:rsid w:val="00F01B7E"/>
    <w:rsid w:val="00F051D7"/>
    <w:rsid w:val="00F103A5"/>
    <w:rsid w:val="00F128CE"/>
    <w:rsid w:val="00F2479F"/>
    <w:rsid w:val="00F34656"/>
    <w:rsid w:val="00F3736B"/>
    <w:rsid w:val="00F37B55"/>
    <w:rsid w:val="00F423F6"/>
    <w:rsid w:val="00F44160"/>
    <w:rsid w:val="00F451F4"/>
    <w:rsid w:val="00F5085E"/>
    <w:rsid w:val="00F535FE"/>
    <w:rsid w:val="00F62213"/>
    <w:rsid w:val="00F72201"/>
    <w:rsid w:val="00F826D6"/>
    <w:rsid w:val="00F82C31"/>
    <w:rsid w:val="00F968B0"/>
    <w:rsid w:val="00FA3D69"/>
    <w:rsid w:val="00FA448D"/>
    <w:rsid w:val="00FB519D"/>
    <w:rsid w:val="00FB6ABD"/>
    <w:rsid w:val="00FC4595"/>
    <w:rsid w:val="00FD17F7"/>
    <w:rsid w:val="00FD3A3B"/>
    <w:rsid w:val="00FE1220"/>
    <w:rsid w:val="00FE1F9A"/>
    <w:rsid w:val="00FE2460"/>
    <w:rsid w:val="00FE41A1"/>
    <w:rsid w:val="00FE540A"/>
    <w:rsid w:val="00FE5FBC"/>
    <w:rsid w:val="00FE6AF1"/>
    <w:rsid w:val="00FE77B2"/>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4C82"/>
  <w15:docId w15:val="{06A889CE-5740-4FA0-8E9E-C8A3C3E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225B6"/>
    <w:pPr>
      <w:spacing w:line="240" w:lineRule="auto"/>
      <w:jc w:val="left"/>
    </w:pPr>
    <w:rPr>
      <w:rFonts w:ascii="Times New Roman" w:eastAsia="PMingLiU" w:hAnsi="Times New Roman"/>
      <w:sz w:val="22"/>
      <w:szCs w:val="22"/>
    </w:rPr>
  </w:style>
  <w:style w:type="paragraph" w:styleId="Heading1">
    <w:name w:val="heading 1"/>
    <w:basedOn w:val="Normal"/>
    <w:link w:val="Heading1Char"/>
    <w:uiPriority w:val="3"/>
    <w:qFormat/>
    <w:rsid w:val="005C5974"/>
    <w:pPr>
      <w:keepNext/>
      <w:spacing w:after="210"/>
      <w:outlineLvl w:val="0"/>
    </w:pPr>
    <w:rPr>
      <w:b/>
      <w:bCs/>
      <w:caps/>
      <w:szCs w:val="32"/>
    </w:rPr>
  </w:style>
  <w:style w:type="paragraph" w:styleId="Heading2">
    <w:name w:val="heading 2"/>
    <w:basedOn w:val="Normal"/>
    <w:link w:val="Heading2Char"/>
    <w:uiPriority w:val="4"/>
    <w:qFormat/>
    <w:rsid w:val="005C5974"/>
    <w:pPr>
      <w:keepNext/>
      <w:spacing w:after="210"/>
      <w:ind w:left="720"/>
      <w:outlineLvl w:val="1"/>
    </w:pPr>
    <w:rPr>
      <w:b/>
      <w:bCs/>
      <w:iCs/>
      <w:szCs w:val="28"/>
    </w:rPr>
  </w:style>
  <w:style w:type="paragraph" w:styleId="Heading3">
    <w:name w:val="heading 3"/>
    <w:basedOn w:val="Normal"/>
    <w:link w:val="Heading3Char"/>
    <w:uiPriority w:val="5"/>
    <w:qFormat/>
    <w:rsid w:val="005C5974"/>
    <w:pPr>
      <w:spacing w:after="210"/>
      <w:ind w:left="1440"/>
      <w:outlineLvl w:val="2"/>
    </w:pPr>
    <w:rPr>
      <w:b/>
      <w:bCs/>
      <w:szCs w:val="26"/>
    </w:rPr>
  </w:style>
  <w:style w:type="paragraph" w:styleId="Heading4">
    <w:name w:val="heading 4"/>
    <w:basedOn w:val="Normal"/>
    <w:next w:val="Normal"/>
    <w:link w:val="Heading4Char"/>
    <w:uiPriority w:val="10"/>
    <w:qFormat/>
    <w:rsid w:val="005C5974"/>
    <w:pPr>
      <w:spacing w:after="210"/>
      <w:ind w:left="2160"/>
      <w:outlineLvl w:val="3"/>
    </w:pPr>
    <w:rPr>
      <w:b/>
      <w:bCs/>
      <w:szCs w:val="28"/>
    </w:rPr>
  </w:style>
  <w:style w:type="paragraph" w:styleId="Heading5">
    <w:name w:val="heading 5"/>
    <w:basedOn w:val="Normal"/>
    <w:next w:val="Normal"/>
    <w:link w:val="Heading5Char"/>
    <w:uiPriority w:val="11"/>
    <w:qFormat/>
    <w:rsid w:val="005C5974"/>
    <w:pPr>
      <w:spacing w:after="210"/>
      <w:ind w:left="2880"/>
      <w:outlineLvl w:val="4"/>
    </w:pPr>
    <w:rPr>
      <w:b/>
      <w:bCs/>
      <w:iCs/>
      <w:szCs w:val="26"/>
    </w:rPr>
  </w:style>
  <w:style w:type="paragraph" w:styleId="Heading6">
    <w:name w:val="heading 6"/>
    <w:basedOn w:val="Normal"/>
    <w:next w:val="Normal"/>
    <w:link w:val="Heading6Char"/>
    <w:uiPriority w:val="12"/>
    <w:qFormat/>
    <w:rsid w:val="005C5974"/>
    <w:pPr>
      <w:spacing w:after="210"/>
      <w:ind w:left="3600"/>
      <w:outlineLvl w:val="5"/>
    </w:pPr>
    <w:rPr>
      <w:b/>
      <w:bCs/>
    </w:rPr>
  </w:style>
  <w:style w:type="paragraph" w:styleId="Heading7">
    <w:name w:val="heading 7"/>
    <w:basedOn w:val="Normal"/>
    <w:next w:val="Normal"/>
    <w:link w:val="Heading7Char"/>
    <w:uiPriority w:val="13"/>
    <w:qFormat/>
    <w:rsid w:val="005C5974"/>
    <w:pPr>
      <w:spacing w:after="210"/>
      <w:ind w:left="4320"/>
      <w:outlineLvl w:val="6"/>
    </w:pPr>
    <w:rPr>
      <w:b/>
      <w:szCs w:val="24"/>
    </w:rPr>
  </w:style>
  <w:style w:type="paragraph" w:styleId="Heading8">
    <w:name w:val="heading 8"/>
    <w:basedOn w:val="Normal"/>
    <w:next w:val="Normal"/>
    <w:link w:val="Heading8Char"/>
    <w:uiPriority w:val="14"/>
    <w:qFormat/>
    <w:rsid w:val="005C5974"/>
    <w:pPr>
      <w:spacing w:after="210"/>
      <w:ind w:left="5040"/>
      <w:outlineLvl w:val="7"/>
    </w:pPr>
    <w:rPr>
      <w:b/>
      <w:iCs/>
      <w:szCs w:val="24"/>
    </w:rPr>
  </w:style>
  <w:style w:type="paragraph" w:styleId="Heading9">
    <w:name w:val="heading 9"/>
    <w:basedOn w:val="Normal"/>
    <w:next w:val="Normal"/>
    <w:link w:val="Heading9Char"/>
    <w:uiPriority w:val="15"/>
    <w:qFormat/>
    <w:rsid w:val="005C5974"/>
    <w:pPr>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974"/>
    <w:rPr>
      <w:rFonts w:eastAsia="SimSun" w:cs="Arial"/>
      <w:b/>
      <w:bCs/>
      <w:caps/>
      <w:szCs w:val="32"/>
    </w:rPr>
  </w:style>
  <w:style w:type="character" w:customStyle="1" w:styleId="Heading2Char">
    <w:name w:val="Heading 2 Char"/>
    <w:basedOn w:val="DefaultParagraphFont"/>
    <w:link w:val="Heading2"/>
    <w:uiPriority w:val="4"/>
    <w:rsid w:val="005C5974"/>
    <w:rPr>
      <w:rFonts w:eastAsia="SimSun" w:cs="Arial"/>
      <w:b/>
      <w:bCs/>
      <w:iCs/>
      <w:szCs w:val="28"/>
    </w:rPr>
  </w:style>
  <w:style w:type="character" w:customStyle="1" w:styleId="Heading3Char">
    <w:name w:val="Heading 3 Char"/>
    <w:basedOn w:val="DefaultParagraphFont"/>
    <w:link w:val="Heading3"/>
    <w:uiPriority w:val="5"/>
    <w:rsid w:val="005C5974"/>
    <w:rPr>
      <w:rFonts w:eastAsia="SimSun" w:cs="Arial"/>
      <w:b/>
      <w:bCs/>
      <w:szCs w:val="26"/>
    </w:rPr>
  </w:style>
  <w:style w:type="character" w:customStyle="1" w:styleId="Heading4Char">
    <w:name w:val="Heading 4 Char"/>
    <w:basedOn w:val="DefaultParagraphFont"/>
    <w:link w:val="Heading4"/>
    <w:uiPriority w:val="10"/>
    <w:rsid w:val="005C5974"/>
    <w:rPr>
      <w:rFonts w:eastAsia="SimSun" w:cs="Arial"/>
      <w:b/>
      <w:bCs/>
      <w:szCs w:val="28"/>
    </w:rPr>
  </w:style>
  <w:style w:type="character" w:customStyle="1" w:styleId="Heading5Char">
    <w:name w:val="Heading 5 Char"/>
    <w:basedOn w:val="DefaultParagraphFont"/>
    <w:link w:val="Heading5"/>
    <w:uiPriority w:val="11"/>
    <w:rsid w:val="005C5974"/>
    <w:rPr>
      <w:rFonts w:eastAsia="SimSun" w:cs="Arial"/>
      <w:b/>
      <w:bCs/>
      <w:iCs/>
      <w:szCs w:val="26"/>
    </w:rPr>
  </w:style>
  <w:style w:type="character" w:customStyle="1" w:styleId="Heading6Char">
    <w:name w:val="Heading 6 Char"/>
    <w:basedOn w:val="DefaultParagraphFont"/>
    <w:link w:val="Heading6"/>
    <w:uiPriority w:val="12"/>
    <w:rsid w:val="005C5974"/>
    <w:rPr>
      <w:rFonts w:eastAsia="SimSun" w:cs="Arial"/>
      <w:b/>
      <w:bCs/>
      <w:szCs w:val="22"/>
    </w:rPr>
  </w:style>
  <w:style w:type="character" w:customStyle="1" w:styleId="Heading7Char">
    <w:name w:val="Heading 7 Char"/>
    <w:basedOn w:val="DefaultParagraphFont"/>
    <w:link w:val="Heading7"/>
    <w:uiPriority w:val="13"/>
    <w:rsid w:val="005C5974"/>
    <w:rPr>
      <w:rFonts w:eastAsia="SimSun" w:cs="Arial"/>
      <w:b/>
      <w:szCs w:val="24"/>
    </w:rPr>
  </w:style>
  <w:style w:type="character" w:customStyle="1" w:styleId="Heading8Char">
    <w:name w:val="Heading 8 Char"/>
    <w:basedOn w:val="DefaultParagraphFont"/>
    <w:link w:val="Heading8"/>
    <w:uiPriority w:val="14"/>
    <w:rsid w:val="005C5974"/>
    <w:rPr>
      <w:rFonts w:eastAsia="SimSun" w:cs="Arial"/>
      <w:b/>
      <w:iCs/>
      <w:szCs w:val="24"/>
    </w:rPr>
  </w:style>
  <w:style w:type="character" w:customStyle="1" w:styleId="Heading9Char">
    <w:name w:val="Heading 9 Char"/>
    <w:basedOn w:val="DefaultParagraphFont"/>
    <w:link w:val="Heading9"/>
    <w:uiPriority w:val="15"/>
    <w:rsid w:val="005C5974"/>
    <w:rPr>
      <w:rFonts w:eastAsia="SimSun" w:cs="Arial"/>
      <w:b/>
      <w:szCs w:val="22"/>
    </w:rPr>
  </w:style>
  <w:style w:type="paragraph" w:styleId="BodyText">
    <w:name w:val="Body Text"/>
    <w:basedOn w:val="Normal"/>
    <w:link w:val="BodyTextChar"/>
    <w:uiPriority w:val="1"/>
    <w:qFormat/>
    <w:rsid w:val="005C5974"/>
    <w:pPr>
      <w:spacing w:after="210"/>
    </w:pPr>
  </w:style>
  <w:style w:type="character" w:customStyle="1" w:styleId="BodyTextChar">
    <w:name w:val="Body Text Char"/>
    <w:basedOn w:val="DefaultParagraphFont"/>
    <w:link w:val="BodyText"/>
    <w:uiPriority w:val="1"/>
    <w:rsid w:val="005C5974"/>
    <w:rPr>
      <w:rFonts w:eastAsia="SimSun" w:cs="Arial"/>
      <w:szCs w:val="21"/>
    </w:rPr>
  </w:style>
  <w:style w:type="paragraph" w:customStyle="1" w:styleId="BodyTextContinued">
    <w:name w:val="Body Text Continued"/>
    <w:basedOn w:val="Normal"/>
    <w:next w:val="Normal"/>
    <w:uiPriority w:val="18"/>
    <w:rsid w:val="005C5974"/>
    <w:pPr>
      <w:spacing w:after="210"/>
    </w:pPr>
    <w:rPr>
      <w:szCs w:val="20"/>
      <w:lang w:eastAsia="zh-CN"/>
    </w:rPr>
  </w:style>
  <w:style w:type="paragraph" w:styleId="BodyTextFirstIndent">
    <w:name w:val="Body Text First Indent"/>
    <w:basedOn w:val="Normal"/>
    <w:link w:val="BodyTextFirstIndentChar"/>
    <w:uiPriority w:val="7"/>
    <w:qFormat/>
    <w:rsid w:val="005C5974"/>
    <w:pPr>
      <w:spacing w:after="210"/>
      <w:ind w:firstLine="720"/>
    </w:pPr>
  </w:style>
  <w:style w:type="character" w:customStyle="1" w:styleId="BodyTextFirstIndentChar">
    <w:name w:val="Body Text First Indent Char"/>
    <w:basedOn w:val="DefaultParagraphFont"/>
    <w:link w:val="BodyTextFirstIndent"/>
    <w:uiPriority w:val="7"/>
    <w:rsid w:val="005C5974"/>
    <w:rPr>
      <w:rFonts w:eastAsia="SimSun" w:cs="Arial"/>
      <w:szCs w:val="21"/>
    </w:rPr>
  </w:style>
  <w:style w:type="paragraph" w:styleId="BodyTextIndent">
    <w:name w:val="Body Text Indent"/>
    <w:basedOn w:val="Normal"/>
    <w:link w:val="BodyTextIndentChar"/>
    <w:uiPriority w:val="19"/>
    <w:qFormat/>
    <w:rsid w:val="005C5974"/>
    <w:pPr>
      <w:spacing w:after="210"/>
      <w:ind w:left="720"/>
    </w:pPr>
  </w:style>
  <w:style w:type="character" w:customStyle="1" w:styleId="BodyTextIndentChar">
    <w:name w:val="Body Text Indent Char"/>
    <w:basedOn w:val="DefaultParagraphFont"/>
    <w:link w:val="BodyTextIndent"/>
    <w:uiPriority w:val="19"/>
    <w:rsid w:val="005C5974"/>
    <w:rPr>
      <w:rFonts w:eastAsia="SimSun" w:cs="Arial"/>
      <w:szCs w:val="21"/>
    </w:rPr>
  </w:style>
  <w:style w:type="paragraph" w:styleId="BodyTextFirstIndent2">
    <w:name w:val="Body Text First Indent 2"/>
    <w:basedOn w:val="BodyTextIndent"/>
    <w:link w:val="BodyTextFirstIndent2Char"/>
    <w:uiPriority w:val="8"/>
    <w:rsid w:val="005C5974"/>
    <w:pPr>
      <w:ind w:left="0" w:firstLine="1440"/>
    </w:pPr>
  </w:style>
  <w:style w:type="character" w:customStyle="1" w:styleId="BodyTextFirstIndent2Char">
    <w:name w:val="Body Text First Indent 2 Char"/>
    <w:basedOn w:val="BodyTextIndentChar"/>
    <w:link w:val="BodyTextFirstIndent2"/>
    <w:uiPriority w:val="8"/>
    <w:rsid w:val="005C5974"/>
    <w:rPr>
      <w:rFonts w:eastAsia="SimSun" w:cs="Arial"/>
      <w:szCs w:val="21"/>
    </w:rPr>
  </w:style>
  <w:style w:type="paragraph" w:customStyle="1" w:styleId="BodyTextDoubleSpaced">
    <w:name w:val="Body Text Double Spaced"/>
    <w:basedOn w:val="Normal"/>
    <w:uiPriority w:val="2"/>
    <w:qFormat/>
    <w:rsid w:val="005C5974"/>
    <w:pPr>
      <w:spacing w:line="480" w:lineRule="auto"/>
    </w:pPr>
  </w:style>
  <w:style w:type="paragraph" w:styleId="BodyTextIndent2">
    <w:name w:val="Body Text Indent 2"/>
    <w:basedOn w:val="Normal"/>
    <w:link w:val="BodyTextIndent2Char"/>
    <w:uiPriority w:val="20"/>
    <w:qFormat/>
    <w:rsid w:val="005C5974"/>
    <w:pPr>
      <w:spacing w:after="210"/>
      <w:ind w:left="1440"/>
    </w:pPr>
  </w:style>
  <w:style w:type="character" w:customStyle="1" w:styleId="BodyTextIndent2Char">
    <w:name w:val="Body Text Indent 2 Char"/>
    <w:basedOn w:val="DefaultParagraphFont"/>
    <w:link w:val="BodyTextIndent2"/>
    <w:uiPriority w:val="20"/>
    <w:rsid w:val="005C5974"/>
    <w:rPr>
      <w:rFonts w:eastAsia="SimSun" w:cs="Arial"/>
      <w:szCs w:val="21"/>
    </w:rPr>
  </w:style>
  <w:style w:type="paragraph" w:styleId="BodyTextIndent3">
    <w:name w:val="Body Text Indent 3"/>
    <w:basedOn w:val="Normal"/>
    <w:link w:val="BodyTextIndent3Char"/>
    <w:uiPriority w:val="21"/>
    <w:qFormat/>
    <w:rsid w:val="005C5974"/>
    <w:pPr>
      <w:spacing w:after="210"/>
      <w:ind w:left="2160"/>
    </w:pPr>
    <w:rPr>
      <w:szCs w:val="16"/>
    </w:rPr>
  </w:style>
  <w:style w:type="character" w:customStyle="1" w:styleId="BodyTextIndent3Char">
    <w:name w:val="Body Text Indent 3 Char"/>
    <w:basedOn w:val="DefaultParagraphFont"/>
    <w:link w:val="BodyTextIndent3"/>
    <w:uiPriority w:val="21"/>
    <w:rsid w:val="005C5974"/>
    <w:rPr>
      <w:rFonts w:eastAsia="SimSun" w:cs="Arial"/>
      <w:szCs w:val="16"/>
    </w:rPr>
  </w:style>
  <w:style w:type="paragraph" w:customStyle="1" w:styleId="BlockIndent">
    <w:name w:val="Block Indent"/>
    <w:basedOn w:val="Normal"/>
    <w:uiPriority w:val="6"/>
    <w:qFormat/>
    <w:rsid w:val="005C5974"/>
    <w:pPr>
      <w:spacing w:after="210"/>
      <w:ind w:left="1440" w:right="1440"/>
    </w:pPr>
  </w:style>
  <w:style w:type="paragraph" w:styleId="Footer">
    <w:name w:val="footer"/>
    <w:basedOn w:val="Normal"/>
    <w:link w:val="FooterChar"/>
    <w:uiPriority w:val="99"/>
    <w:rsid w:val="005C5974"/>
    <w:pPr>
      <w:tabs>
        <w:tab w:val="center" w:pos="4680"/>
        <w:tab w:val="right" w:pos="9360"/>
      </w:tabs>
    </w:pPr>
    <w:rPr>
      <w:sz w:val="17"/>
    </w:rPr>
  </w:style>
  <w:style w:type="character" w:customStyle="1" w:styleId="FooterChar">
    <w:name w:val="Footer Char"/>
    <w:basedOn w:val="DefaultParagraphFont"/>
    <w:link w:val="Footer"/>
    <w:uiPriority w:val="99"/>
    <w:rsid w:val="005C5974"/>
    <w:rPr>
      <w:rFonts w:eastAsia="SimSun" w:cs="Arial"/>
      <w:sz w:val="17"/>
      <w:szCs w:val="21"/>
    </w:rPr>
  </w:style>
  <w:style w:type="paragraph" w:styleId="Header">
    <w:name w:val="header"/>
    <w:basedOn w:val="Normal"/>
    <w:link w:val="HeaderChar"/>
    <w:uiPriority w:val="99"/>
    <w:rsid w:val="005C5974"/>
    <w:pPr>
      <w:tabs>
        <w:tab w:val="center" w:pos="4680"/>
        <w:tab w:val="right" w:pos="9360"/>
      </w:tabs>
    </w:pPr>
    <w:rPr>
      <w:sz w:val="17"/>
    </w:rPr>
  </w:style>
  <w:style w:type="character" w:customStyle="1" w:styleId="HeaderChar">
    <w:name w:val="Header Char"/>
    <w:basedOn w:val="DefaultParagraphFont"/>
    <w:link w:val="Header"/>
    <w:uiPriority w:val="99"/>
    <w:rsid w:val="005C5974"/>
    <w:rPr>
      <w:rFonts w:eastAsia="SimSun" w:cs="Arial"/>
      <w:sz w:val="17"/>
      <w:szCs w:val="21"/>
    </w:rPr>
  </w:style>
  <w:style w:type="paragraph" w:styleId="EnvelopeAddress">
    <w:name w:val="envelope address"/>
    <w:basedOn w:val="Normal"/>
    <w:uiPriority w:val="99"/>
    <w:rsid w:val="005C5974"/>
    <w:pPr>
      <w:framePr w:w="7920" w:h="1980" w:hRule="exact" w:hSpace="180" w:wrap="auto" w:hAnchor="page" w:xAlign="center" w:yAlign="bottom"/>
      <w:ind w:left="2880"/>
    </w:pPr>
    <w:rPr>
      <w:szCs w:val="24"/>
    </w:rPr>
  </w:style>
  <w:style w:type="paragraph" w:styleId="EnvelopeReturn">
    <w:name w:val="envelope return"/>
    <w:basedOn w:val="Normal"/>
    <w:uiPriority w:val="99"/>
    <w:rsid w:val="005C5974"/>
    <w:rPr>
      <w:sz w:val="20"/>
      <w:szCs w:val="20"/>
    </w:rPr>
  </w:style>
  <w:style w:type="character" w:styleId="FootnoteReference">
    <w:name w:val="footnote reference"/>
    <w:basedOn w:val="DefaultParagraphFont"/>
    <w:uiPriority w:val="99"/>
    <w:semiHidden/>
    <w:unhideWhenUsed/>
    <w:rsid w:val="005C5974"/>
    <w:rPr>
      <w:color w:val="000000"/>
      <w:position w:val="0"/>
      <w:sz w:val="22"/>
      <w:u w:val="none"/>
      <w:vertAlign w:val="superscript"/>
    </w:rPr>
  </w:style>
  <w:style w:type="paragraph" w:customStyle="1" w:styleId="Orator">
    <w:name w:val="Orator"/>
    <w:basedOn w:val="Normal"/>
    <w:uiPriority w:val="16"/>
    <w:qFormat/>
    <w:rsid w:val="005C5974"/>
    <w:pPr>
      <w:spacing w:line="480" w:lineRule="atLeast"/>
    </w:pPr>
  </w:style>
  <w:style w:type="paragraph" w:customStyle="1" w:styleId="SigBlock">
    <w:name w:val="SigBlock"/>
    <w:basedOn w:val="Normal"/>
    <w:next w:val="Normal"/>
    <w:uiPriority w:val="17"/>
    <w:qFormat/>
    <w:rsid w:val="005C5974"/>
  </w:style>
  <w:style w:type="paragraph" w:styleId="TOC1">
    <w:name w:val="toc 1"/>
    <w:basedOn w:val="Normal"/>
    <w:next w:val="Normal"/>
    <w:autoRedefine/>
    <w:uiPriority w:val="39"/>
    <w:unhideWhenUsed/>
    <w:rsid w:val="005C5974"/>
    <w:pPr>
      <w:tabs>
        <w:tab w:val="right" w:leader="dot" w:pos="9360"/>
      </w:tabs>
      <w:ind w:left="720" w:hanging="720"/>
    </w:pPr>
    <w:rPr>
      <w:rFonts w:eastAsiaTheme="minorHAnsi"/>
    </w:rPr>
  </w:style>
  <w:style w:type="paragraph" w:styleId="TOC2">
    <w:name w:val="toc 2"/>
    <w:basedOn w:val="Normal"/>
    <w:next w:val="Normal"/>
    <w:autoRedefine/>
    <w:uiPriority w:val="39"/>
    <w:unhideWhenUsed/>
    <w:rsid w:val="005C5974"/>
    <w:pPr>
      <w:tabs>
        <w:tab w:val="right" w:leader="dot" w:pos="9360"/>
      </w:tabs>
      <w:ind w:left="1440" w:hanging="720"/>
    </w:pPr>
    <w:rPr>
      <w:rFonts w:eastAsiaTheme="minorHAnsi"/>
    </w:rPr>
  </w:style>
  <w:style w:type="paragraph" w:styleId="TOC3">
    <w:name w:val="toc 3"/>
    <w:basedOn w:val="Normal"/>
    <w:next w:val="Normal"/>
    <w:autoRedefine/>
    <w:uiPriority w:val="39"/>
    <w:unhideWhenUsed/>
    <w:rsid w:val="005C5974"/>
    <w:pPr>
      <w:ind w:left="2160" w:hanging="720"/>
    </w:pPr>
    <w:rPr>
      <w:rFonts w:eastAsiaTheme="minorHAnsi"/>
    </w:rPr>
  </w:style>
  <w:style w:type="paragraph" w:styleId="TOC4">
    <w:name w:val="toc 4"/>
    <w:basedOn w:val="Normal"/>
    <w:next w:val="Normal"/>
    <w:autoRedefine/>
    <w:uiPriority w:val="39"/>
    <w:unhideWhenUsed/>
    <w:rsid w:val="005C5974"/>
    <w:pPr>
      <w:ind w:left="2894" w:hanging="720"/>
    </w:pPr>
    <w:rPr>
      <w:rFonts w:eastAsiaTheme="minorHAnsi"/>
    </w:rPr>
  </w:style>
  <w:style w:type="paragraph" w:styleId="TOC5">
    <w:name w:val="toc 5"/>
    <w:basedOn w:val="Normal"/>
    <w:next w:val="Normal"/>
    <w:autoRedefine/>
    <w:uiPriority w:val="39"/>
    <w:unhideWhenUsed/>
    <w:rsid w:val="005C5974"/>
    <w:pPr>
      <w:ind w:left="3600" w:hanging="720"/>
    </w:pPr>
    <w:rPr>
      <w:rFonts w:eastAsiaTheme="minorHAnsi"/>
    </w:rPr>
  </w:style>
  <w:style w:type="paragraph" w:styleId="TOC6">
    <w:name w:val="toc 6"/>
    <w:basedOn w:val="Normal"/>
    <w:next w:val="Normal"/>
    <w:autoRedefine/>
    <w:uiPriority w:val="39"/>
    <w:unhideWhenUsed/>
    <w:rsid w:val="005C5974"/>
    <w:pPr>
      <w:tabs>
        <w:tab w:val="right" w:leader="dot" w:pos="9360"/>
      </w:tabs>
      <w:ind w:left="4320" w:hanging="720"/>
    </w:pPr>
    <w:rPr>
      <w:rFonts w:eastAsiaTheme="minorHAnsi"/>
    </w:rPr>
  </w:style>
  <w:style w:type="paragraph" w:styleId="TOC7">
    <w:name w:val="toc 7"/>
    <w:basedOn w:val="Normal"/>
    <w:next w:val="Normal"/>
    <w:autoRedefine/>
    <w:uiPriority w:val="39"/>
    <w:unhideWhenUsed/>
    <w:rsid w:val="005C5974"/>
    <w:pPr>
      <w:ind w:left="5040" w:hanging="720"/>
    </w:pPr>
    <w:rPr>
      <w:rFonts w:eastAsiaTheme="minorHAnsi"/>
    </w:rPr>
  </w:style>
  <w:style w:type="paragraph" w:styleId="TOC8">
    <w:name w:val="toc 8"/>
    <w:basedOn w:val="Normal"/>
    <w:next w:val="Normal"/>
    <w:autoRedefine/>
    <w:uiPriority w:val="39"/>
    <w:unhideWhenUsed/>
    <w:rsid w:val="005C5974"/>
    <w:pPr>
      <w:ind w:left="5760" w:hanging="720"/>
    </w:pPr>
    <w:rPr>
      <w:rFonts w:eastAsiaTheme="minorHAnsi"/>
    </w:rPr>
  </w:style>
  <w:style w:type="paragraph" w:styleId="TOC9">
    <w:name w:val="toc 9"/>
    <w:basedOn w:val="Normal"/>
    <w:next w:val="Normal"/>
    <w:autoRedefine/>
    <w:uiPriority w:val="39"/>
    <w:unhideWhenUsed/>
    <w:rsid w:val="005C5974"/>
    <w:pPr>
      <w:tabs>
        <w:tab w:val="left" w:leader="dot" w:pos="9360"/>
      </w:tabs>
      <w:ind w:left="6480" w:hanging="720"/>
    </w:pPr>
    <w:rPr>
      <w:rFonts w:eastAsiaTheme="minorHAnsi"/>
    </w:rPr>
  </w:style>
  <w:style w:type="paragraph" w:styleId="TOCHeading">
    <w:name w:val="TOC Heading"/>
    <w:basedOn w:val="Normal"/>
    <w:next w:val="Normal"/>
    <w:uiPriority w:val="39"/>
    <w:semiHidden/>
    <w:unhideWhenUsed/>
    <w:qFormat/>
    <w:rsid w:val="005C5974"/>
    <w:pPr>
      <w:keepLines/>
      <w:spacing w:beforeAutospacing="1" w:afterAutospacing="1"/>
    </w:pPr>
    <w:rPr>
      <w:rFonts w:eastAsiaTheme="majorEastAsia" w:cstheme="majorBidi"/>
      <w:caps/>
      <w:szCs w:val="28"/>
    </w:rPr>
  </w:style>
  <w:style w:type="character" w:styleId="Hyperlink">
    <w:name w:val="Hyperlink"/>
    <w:basedOn w:val="DefaultParagraphFont"/>
    <w:uiPriority w:val="99"/>
    <w:unhideWhenUsed/>
    <w:rsid w:val="008225B6"/>
    <w:rPr>
      <w:color w:val="0000FF" w:themeColor="hyperlink"/>
      <w:u w:val="single"/>
    </w:rPr>
  </w:style>
  <w:style w:type="paragraph" w:styleId="FootnoteText">
    <w:name w:val="footnote text"/>
    <w:basedOn w:val="Normal"/>
    <w:link w:val="FootnoteTextChar"/>
    <w:uiPriority w:val="99"/>
    <w:semiHidden/>
    <w:unhideWhenUsed/>
    <w:rsid w:val="00BC4D5A"/>
    <w:pPr>
      <w:tabs>
        <w:tab w:val="left" w:pos="720"/>
      </w:tabs>
    </w:pPr>
    <w:rPr>
      <w:sz w:val="21"/>
      <w:szCs w:val="20"/>
    </w:rPr>
  </w:style>
  <w:style w:type="character" w:customStyle="1" w:styleId="FootnoteTextChar">
    <w:name w:val="Footnote Text Char"/>
    <w:basedOn w:val="DefaultParagraphFont"/>
    <w:link w:val="FootnoteText"/>
    <w:uiPriority w:val="99"/>
    <w:semiHidden/>
    <w:rsid w:val="00BC4D5A"/>
    <w:rPr>
      <w:rFonts w:ascii="Times New Roman" w:eastAsia="PMingLiU" w:hAnsi="Times New Roman"/>
    </w:rPr>
  </w:style>
  <w:style w:type="table" w:styleId="TableGrid">
    <w:name w:val="Table Grid"/>
    <w:basedOn w:val="TableNormal"/>
    <w:uiPriority w:val="59"/>
    <w:rsid w:val="00176D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BCA"/>
    <w:pPr>
      <w:ind w:left="720"/>
      <w:contextualSpacing/>
    </w:pPr>
  </w:style>
  <w:style w:type="paragraph" w:customStyle="1" w:styleId="Default">
    <w:name w:val="Default"/>
    <w:rsid w:val="00942066"/>
    <w:pPr>
      <w:autoSpaceDE w:val="0"/>
      <w:autoSpaceDN w:val="0"/>
      <w:adjustRightInd w:val="0"/>
      <w:spacing w:line="240" w:lineRule="auto"/>
      <w:jc w:val="left"/>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D500E"/>
    <w:rPr>
      <w:rFonts w:ascii="Tahoma" w:hAnsi="Tahoma" w:cs="Tahoma"/>
      <w:sz w:val="16"/>
      <w:szCs w:val="16"/>
    </w:rPr>
  </w:style>
  <w:style w:type="character" w:customStyle="1" w:styleId="BalloonTextChar">
    <w:name w:val="Balloon Text Char"/>
    <w:basedOn w:val="DefaultParagraphFont"/>
    <w:link w:val="BalloonText"/>
    <w:uiPriority w:val="99"/>
    <w:semiHidden/>
    <w:rsid w:val="003D500E"/>
    <w:rPr>
      <w:rFonts w:ascii="Tahoma" w:eastAsia="PMingLiU" w:hAnsi="Tahoma" w:cs="Tahoma"/>
      <w:sz w:val="16"/>
      <w:szCs w:val="16"/>
    </w:rPr>
  </w:style>
  <w:style w:type="character" w:styleId="FollowedHyperlink">
    <w:name w:val="FollowedHyperlink"/>
    <w:basedOn w:val="DefaultParagraphFont"/>
    <w:uiPriority w:val="99"/>
    <w:semiHidden/>
    <w:unhideWhenUsed/>
    <w:rsid w:val="00A4034E"/>
    <w:rPr>
      <w:color w:val="800080" w:themeColor="followedHyperlink"/>
      <w:u w:val="single"/>
    </w:rPr>
  </w:style>
  <w:style w:type="character" w:styleId="CommentReference">
    <w:name w:val="annotation reference"/>
    <w:basedOn w:val="DefaultParagraphFont"/>
    <w:uiPriority w:val="99"/>
    <w:semiHidden/>
    <w:unhideWhenUsed/>
    <w:rsid w:val="00F3736B"/>
    <w:rPr>
      <w:sz w:val="16"/>
      <w:szCs w:val="16"/>
    </w:rPr>
  </w:style>
  <w:style w:type="paragraph" w:styleId="CommentText">
    <w:name w:val="annotation text"/>
    <w:basedOn w:val="Normal"/>
    <w:link w:val="CommentTextChar"/>
    <w:uiPriority w:val="99"/>
    <w:semiHidden/>
    <w:unhideWhenUsed/>
    <w:rsid w:val="00F3736B"/>
    <w:rPr>
      <w:sz w:val="20"/>
      <w:szCs w:val="20"/>
    </w:rPr>
  </w:style>
  <w:style w:type="character" w:customStyle="1" w:styleId="CommentTextChar">
    <w:name w:val="Comment Text Char"/>
    <w:basedOn w:val="DefaultParagraphFont"/>
    <w:link w:val="CommentText"/>
    <w:uiPriority w:val="99"/>
    <w:semiHidden/>
    <w:rsid w:val="00F3736B"/>
    <w:rPr>
      <w:rFonts w:ascii="Times New Roman" w:eastAsia="PMingLiU" w:hAnsi="Times New Roman"/>
      <w:sz w:val="20"/>
    </w:rPr>
  </w:style>
  <w:style w:type="paragraph" w:styleId="CommentSubject">
    <w:name w:val="annotation subject"/>
    <w:basedOn w:val="CommentText"/>
    <w:next w:val="CommentText"/>
    <w:link w:val="CommentSubjectChar"/>
    <w:uiPriority w:val="99"/>
    <w:semiHidden/>
    <w:unhideWhenUsed/>
    <w:rsid w:val="00F3736B"/>
    <w:rPr>
      <w:b/>
      <w:bCs/>
    </w:rPr>
  </w:style>
  <w:style w:type="character" w:customStyle="1" w:styleId="CommentSubjectChar">
    <w:name w:val="Comment Subject Char"/>
    <w:basedOn w:val="CommentTextChar"/>
    <w:link w:val="CommentSubject"/>
    <w:uiPriority w:val="99"/>
    <w:semiHidden/>
    <w:rsid w:val="00F3736B"/>
    <w:rPr>
      <w:rFonts w:ascii="Times New Roman" w:eastAsia="PMingLiU"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infohub.nyced.org/docs/default-source/default-document-library/covid-principal-checklist-3-5-20_accessible.pdf" TargetMode="External"/><Relationship Id="rId3" Type="http://schemas.openxmlformats.org/officeDocument/2006/relationships/customXml" Target="../customXml/item3.xml"/><Relationship Id="rId21" Type="http://schemas.openxmlformats.org/officeDocument/2006/relationships/hyperlink" Target="https://oese.ed.gov/files/2020/03/COVID-19-OESE-FINAL-3.12.20.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dc.gov/coronavirus/2019-ncov/about/share-facts-h.pdf" TargetMode="External"/><Relationship Id="rId2" Type="http://schemas.openxmlformats.org/officeDocument/2006/relationships/customXml" Target="../customXml/item2.xml"/><Relationship Id="rId16" Type="http://schemas.openxmlformats.org/officeDocument/2006/relationships/hyperlink" Target="https://www.cdc.gov/coronavirus/2019-ncov/downloads/2019-ncov-factsheet.pdf" TargetMode="External"/><Relationship Id="rId20" Type="http://schemas.openxmlformats.org/officeDocument/2006/relationships/hyperlink" Target="https://www2.ed.gov/policy/speced/guid/idea/memosdcltrs/qa-covid-19-03-12-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igherlogicdownload.s3.amazonaws.com/NASN/3870c72d-fff9-4ed7-833f-215de278d256/UploadedImages/PDFs/02292020_NASP_NASN_COVID-19_parent_handou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udentprivacy.ed.gov/sites/default/files/resource_document/file/FERPA%20and%20Coronavirus%20Frequently%20Asked%20Question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about/share-facts-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ms.ed.gov/docs/District_Guide_508C.pdf" TargetMode="External"/><Relationship Id="rId13" Type="http://schemas.openxmlformats.org/officeDocument/2006/relationships/hyperlink" Target="https://www2.ed.gov/policy/speced/guid/idea/memosdcltrs/qa-covid-19-03-12-2020.pdf" TargetMode="External"/><Relationship Id="rId3" Type="http://schemas.openxmlformats.org/officeDocument/2006/relationships/hyperlink" Target="https://www.who.int/emergencies/diseases/novel-coronavirus-2019/advice-for-public" TargetMode="External"/><Relationship Id="rId7" Type="http://schemas.openxmlformats.org/officeDocument/2006/relationships/hyperlink" Target="https://www.healthychildren.org/English/family-life/work-play/Pages/When-to-Keep-Your-Child-Home-from-Child-Care.aspx" TargetMode="External"/><Relationship Id="rId12" Type="http://schemas.openxmlformats.org/officeDocument/2006/relationships/hyperlink" Target="https://content.govdelivery.com/accounts/USED/bulletins/27f5130" TargetMode="External"/><Relationship Id="rId2" Type="http://schemas.openxmlformats.org/officeDocument/2006/relationships/hyperlink" Target="https://www.gov.ca.gov/wp-content/uploads/2020/03/3.4.20-Coronavirus-SOE-Proclamation.pdf" TargetMode="External"/><Relationship Id="rId1" Type="http://schemas.openxmlformats.org/officeDocument/2006/relationships/hyperlink" Target="https://www.cdc.gov/coronavirus/2019-ncov/index.html" TargetMode="External"/><Relationship Id="rId6" Type="http://schemas.openxmlformats.org/officeDocument/2006/relationships/hyperlink" Target="https://www.health.ny.gov/diseases/communicable/coronavirus/docs/cleaning_guidance_schools.pdf" TargetMode="External"/><Relationship Id="rId11" Type="http://schemas.openxmlformats.org/officeDocument/2006/relationships/hyperlink" Target="https://content.govdelivery.com/attachments/USED/2020/03/12/file_attachments/1399185/FERPA%20and%20Coronavirus%20Frequently%20Asked%20Questions_03_12_2020.pdf" TargetMode="External"/><Relationship Id="rId5" Type="http://schemas.openxmlformats.org/officeDocument/2006/relationships/hyperlink" Target="https://www.cdc.gov/coronavirus/2019-ncov/community/organizations/cleaning-disinfection.html" TargetMode="External"/><Relationship Id="rId15" Type="http://schemas.openxmlformats.org/officeDocument/2006/relationships/hyperlink" Target="https://oese.ed.gov/files/2020/03/COVID-19-OESE-FINAL-3.12.20.pdf" TargetMode="External"/><Relationship Id="rId10" Type="http://schemas.openxmlformats.org/officeDocument/2006/relationships/hyperlink" Target="https://www.cdc.gov/coronavirus/2019-ncov/community/schools-childcare/guidance-for-schools.html?CDC_AA_refVal=https%3A%2F%2Fwww.cdc.gov%2Fcoronavirus%2F2019-ncov%2Fspecific-groups%2Fguidance-for-schools.html" TargetMode="External"/><Relationship Id="rId4" Type="http://schemas.openxmlformats.org/officeDocument/2006/relationships/hyperlink" Target="https://higherlogicdownload.s3.amazonaws.com/NASN/3870c72d-fff9-4ed7-833f-215de278d256/UploadedImages/PDFs/02292020_NASP_NASN_COVID-19_parent_handout.pdf" TargetMode="External"/><Relationship Id="rId9" Type="http://schemas.openxmlformats.org/officeDocument/2006/relationships/hyperlink" Target="https://rems.ed.gov/docs/District_Guide_508C.pdf" TargetMode="External"/><Relationship Id="rId14" Type="http://schemas.openxmlformats.org/officeDocument/2006/relationships/hyperlink" Target="https://www.k12.wa.us/about-ospi/press-releases/novel-coronavirus-covid-19-guidance-resources" TargetMode="Externa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7A4485B8F04E868C9D30BF382993" ma:contentTypeVersion="8" ma:contentTypeDescription="Create a new document." ma:contentTypeScope="" ma:versionID="8e5b65882fd5cf415febb03b3d2ab379">
  <xsd:schema xmlns:xsd="http://www.w3.org/2001/XMLSchema" xmlns:xs="http://www.w3.org/2001/XMLSchema" xmlns:p="http://schemas.microsoft.com/office/2006/metadata/properties" xmlns:ns3="a7b4ec81-c16c-4a7f-b90d-506cc956fd29" xmlns:ns4="5baafb18-daad-47a6-9586-3a0ea4f88f95" targetNamespace="http://schemas.microsoft.com/office/2006/metadata/properties" ma:root="true" ma:fieldsID="807bc9ae40cbf232e00f54a8ec81dc55" ns3:_="" ns4:_="">
    <xsd:import namespace="a7b4ec81-c16c-4a7f-b90d-506cc956fd29"/>
    <xsd:import namespace="5baafb18-daad-47a6-9586-3a0ea4f88f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ec81-c16c-4a7f-b90d-506cc956fd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afb18-daad-47a6-9586-3a0ea4f88f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BBD8-26E1-481B-9D0A-6CF75943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ec81-c16c-4a7f-b90d-506cc956fd29"/>
    <ds:schemaRef ds:uri="5baafb18-daad-47a6-9586-3a0ea4f88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9847D-532A-45D3-910F-F96AC4A8AC5A}">
  <ds:schemaRefs>
    <ds:schemaRef ds:uri="http://schemas.microsoft.com/sharepoint/v3/contenttype/forms"/>
  </ds:schemaRefs>
</ds:datastoreItem>
</file>

<file path=customXml/itemProps3.xml><?xml version="1.0" encoding="utf-8"?>
<ds:datastoreItem xmlns:ds="http://schemas.openxmlformats.org/officeDocument/2006/customXml" ds:itemID="{BD39D4BA-0612-4BB1-8507-4ED5B2B2D593}">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5baafb18-daad-47a6-9586-3a0ea4f88f95"/>
    <ds:schemaRef ds:uri="a7b4ec81-c16c-4a7f-b90d-506cc956fd29"/>
    <ds:schemaRef ds:uri="http://purl.org/dc/elements/1.1/"/>
  </ds:schemaRefs>
</ds:datastoreItem>
</file>

<file path=customXml/itemProps4.xml><?xml version="1.0" encoding="utf-8"?>
<ds:datastoreItem xmlns:ds="http://schemas.openxmlformats.org/officeDocument/2006/customXml" ds:itemID="{4FC3B569-54A0-4438-A866-895AA6B1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6208</Words>
  <Characters>35392</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Spatz</dc:creator>
  <cp:lastModifiedBy>John Spatz</cp:lastModifiedBy>
  <cp:revision>2</cp:revision>
  <dcterms:created xsi:type="dcterms:W3CDTF">2020-03-17T12:45:00Z</dcterms:created>
  <dcterms:modified xsi:type="dcterms:W3CDTF">2020-03-17T12:45:00Z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0x01010014007A4485B8F04E868C9D30BF382993</vt:lpwstr>
  </property>
</Properties>
</file>